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3A" w:rsidRDefault="0069223A" w:rsidP="00263AFD">
      <w:pPr>
        <w:pStyle w:val="Brieftext"/>
        <w:spacing w:line="360" w:lineRule="atLeast"/>
        <w:jc w:val="center"/>
        <w:rPr>
          <w:b/>
          <w:sz w:val="24"/>
          <w:szCs w:val="24"/>
        </w:rPr>
      </w:pPr>
      <w:r w:rsidRPr="0069223A">
        <w:rPr>
          <w:b/>
          <w:sz w:val="24"/>
          <w:szCs w:val="24"/>
        </w:rPr>
        <w:t xml:space="preserve">Public Consultation on Draft </w:t>
      </w:r>
      <w:r w:rsidR="00051815">
        <w:rPr>
          <w:b/>
          <w:sz w:val="24"/>
          <w:szCs w:val="24"/>
        </w:rPr>
        <w:t xml:space="preserve">Framework Guidelines </w:t>
      </w:r>
      <w:r w:rsidRPr="0069223A">
        <w:rPr>
          <w:b/>
          <w:sz w:val="24"/>
          <w:szCs w:val="24"/>
        </w:rPr>
        <w:t xml:space="preserve">on </w:t>
      </w:r>
      <w:proofErr w:type="spellStart"/>
      <w:r w:rsidRPr="0069223A">
        <w:rPr>
          <w:b/>
          <w:sz w:val="24"/>
          <w:szCs w:val="24"/>
        </w:rPr>
        <w:t>Interoparability</w:t>
      </w:r>
      <w:proofErr w:type="spellEnd"/>
      <w:r w:rsidRPr="0069223A">
        <w:rPr>
          <w:b/>
          <w:sz w:val="24"/>
          <w:szCs w:val="24"/>
        </w:rPr>
        <w:t xml:space="preserve"> Rules and Data Exchange</w:t>
      </w:r>
      <w:r w:rsidR="00051815">
        <w:rPr>
          <w:b/>
          <w:sz w:val="24"/>
          <w:szCs w:val="24"/>
        </w:rPr>
        <w:t xml:space="preserve"> for the European Gas Transmission Networks</w:t>
      </w:r>
    </w:p>
    <w:p w:rsidR="00EA51E9" w:rsidRPr="00EA51E9" w:rsidRDefault="00064D1E" w:rsidP="00EA51E9">
      <w:pPr>
        <w:pStyle w:val="Brieftext"/>
        <w:spacing w:line="360" w:lineRule="atLeast"/>
        <w:jc w:val="center"/>
        <w:rPr>
          <w:b/>
          <w:sz w:val="24"/>
          <w:szCs w:val="24"/>
        </w:rPr>
      </w:pPr>
      <w:r w:rsidRPr="00EA51E9">
        <w:rPr>
          <w:b/>
        </w:rPr>
        <w:t>–</w:t>
      </w:r>
      <w:r w:rsidR="00051815" w:rsidRPr="00EA51E9">
        <w:rPr>
          <w:b/>
        </w:rPr>
        <w:t xml:space="preserve"> </w:t>
      </w:r>
      <w:r w:rsidRPr="00EA51E9">
        <w:rPr>
          <w:b/>
        </w:rPr>
        <w:t xml:space="preserve">Answers to the Questionnaire – </w:t>
      </w:r>
    </w:p>
    <w:p w:rsidR="00EA51E9" w:rsidRPr="001C6EDC" w:rsidRDefault="00EA51E9" w:rsidP="00EA51E9">
      <w:pPr>
        <w:pStyle w:val="Default"/>
        <w:rPr>
          <w:sz w:val="22"/>
          <w:szCs w:val="22"/>
          <w:lang w:val="en-US"/>
        </w:rPr>
      </w:pPr>
    </w:p>
    <w:p w:rsidR="00EA51E9" w:rsidRPr="004F1D3B" w:rsidRDefault="00EA51E9" w:rsidP="00EA51E9">
      <w:pPr>
        <w:pStyle w:val="Default"/>
        <w:rPr>
          <w:sz w:val="22"/>
          <w:szCs w:val="22"/>
          <w:lang w:val="en-GB"/>
        </w:rPr>
      </w:pPr>
      <w:r w:rsidRPr="004F1D3B">
        <w:rPr>
          <w:sz w:val="22"/>
          <w:szCs w:val="22"/>
          <w:lang w:val="en-GB"/>
        </w:rPr>
        <w:t xml:space="preserve"> </w:t>
      </w:r>
    </w:p>
    <w:p w:rsidR="00EA51E9" w:rsidRPr="002D002C" w:rsidRDefault="00EA51E9" w:rsidP="00EA51E9">
      <w:pPr>
        <w:pStyle w:val="Default"/>
        <w:rPr>
          <w:sz w:val="22"/>
          <w:szCs w:val="22"/>
          <w:u w:val="single"/>
          <w:lang w:val="en-GB"/>
        </w:rPr>
      </w:pPr>
      <w:r w:rsidRPr="002D002C">
        <w:rPr>
          <w:b/>
          <w:bCs/>
          <w:sz w:val="22"/>
          <w:szCs w:val="22"/>
          <w:u w:val="single"/>
          <w:lang w:val="en-GB"/>
        </w:rPr>
        <w:t xml:space="preserve">1. Scope and application, implementation (Chapter 1 of the Framework Guidelines (the ‘FG’) </w:t>
      </w:r>
    </w:p>
    <w:p w:rsidR="00EA51E9" w:rsidRDefault="00EA51E9" w:rsidP="00EA51E9">
      <w:pPr>
        <w:pStyle w:val="Default"/>
        <w:rPr>
          <w:sz w:val="22"/>
          <w:szCs w:val="22"/>
          <w:lang w:val="en-GB"/>
        </w:rPr>
      </w:pPr>
    </w:p>
    <w:p w:rsidR="00EA51E9" w:rsidRPr="004F1D3B" w:rsidRDefault="00EA51E9" w:rsidP="00EA51E9">
      <w:pPr>
        <w:pStyle w:val="Default"/>
        <w:rPr>
          <w:sz w:val="22"/>
          <w:szCs w:val="22"/>
          <w:lang w:val="en-GB"/>
        </w:rPr>
      </w:pPr>
      <w:r w:rsidRPr="00D54CC5">
        <w:rPr>
          <w:b/>
          <w:sz w:val="22"/>
          <w:szCs w:val="22"/>
          <w:lang w:val="en-GB"/>
        </w:rPr>
        <w:t>1.1.</w:t>
      </w:r>
      <w:r w:rsidRPr="00D54CC5">
        <w:rPr>
          <w:sz w:val="22"/>
          <w:szCs w:val="22"/>
          <w:lang w:val="en-GB"/>
        </w:rPr>
        <w:t xml:space="preserve"> Do you consider that the FG on interoperability and data exchange rules should harm</w:t>
      </w:r>
      <w:r w:rsidRPr="00D54CC5">
        <w:rPr>
          <w:sz w:val="22"/>
          <w:szCs w:val="22"/>
          <w:lang w:val="en-GB"/>
        </w:rPr>
        <w:t>o</w:t>
      </w:r>
      <w:r w:rsidRPr="00D54CC5">
        <w:rPr>
          <w:sz w:val="22"/>
          <w:szCs w:val="22"/>
          <w:lang w:val="en-GB"/>
        </w:rPr>
        <w:t xml:space="preserve">nise these rules at EU level, as follows: </w:t>
      </w:r>
    </w:p>
    <w:p w:rsidR="00EA51E9" w:rsidRPr="004F1D3B" w:rsidRDefault="00EA51E9" w:rsidP="00EA51E9">
      <w:pPr>
        <w:pStyle w:val="Default"/>
        <w:spacing w:after="53"/>
        <w:rPr>
          <w:sz w:val="22"/>
          <w:szCs w:val="22"/>
          <w:lang w:val="en-GB"/>
        </w:rPr>
      </w:pPr>
      <w:r w:rsidRPr="004F1D3B">
        <w:rPr>
          <w:sz w:val="22"/>
          <w:szCs w:val="22"/>
          <w:lang w:val="en-GB"/>
        </w:rPr>
        <w:t xml:space="preserve">a) At interconnection points only? </w:t>
      </w:r>
    </w:p>
    <w:p w:rsidR="00EA51E9" w:rsidRDefault="00EA51E9" w:rsidP="00EA51E9">
      <w:pPr>
        <w:pStyle w:val="Default"/>
        <w:spacing w:after="53"/>
        <w:rPr>
          <w:sz w:val="22"/>
          <w:szCs w:val="22"/>
          <w:lang w:val="en-GB"/>
        </w:rPr>
      </w:pPr>
      <w:r w:rsidRPr="00D54CC5">
        <w:rPr>
          <w:sz w:val="22"/>
          <w:szCs w:val="22"/>
          <w:lang w:val="en-GB"/>
        </w:rPr>
        <w:t>b) Including interconnection points and where appropriate points connecting TSOs’ systems to the ones of DSOs, SSOs and LSOs (to the extent cross-border trade is involved or market integration is at stake)?</w:t>
      </w:r>
    </w:p>
    <w:p w:rsidR="006459E7" w:rsidRPr="006459E7" w:rsidRDefault="006459E7" w:rsidP="006459E7">
      <w:pPr>
        <w:pStyle w:val="Default"/>
        <w:rPr>
          <w:b/>
          <w:sz w:val="22"/>
          <w:szCs w:val="22"/>
          <w:lang w:val="en-GB"/>
        </w:rPr>
      </w:pPr>
    </w:p>
    <w:p w:rsidR="003A7760" w:rsidRDefault="006459E7" w:rsidP="006459E7">
      <w:pPr>
        <w:rPr>
          <w:rFonts w:cs="Arial"/>
          <w:b/>
          <w:szCs w:val="22"/>
        </w:rPr>
      </w:pPr>
      <w:r w:rsidRPr="00262940">
        <w:rPr>
          <w:rFonts w:cs="Arial"/>
          <w:b/>
          <w:szCs w:val="22"/>
          <w:u w:val="single"/>
        </w:rPr>
        <w:t>GEODE:</w:t>
      </w:r>
      <w:r>
        <w:rPr>
          <w:rFonts w:cs="Arial"/>
          <w:b/>
          <w:szCs w:val="22"/>
        </w:rPr>
        <w:t xml:space="preserve"> </w:t>
      </w:r>
    </w:p>
    <w:p w:rsidR="003A7760" w:rsidRDefault="003A7760" w:rsidP="006459E7">
      <w:pPr>
        <w:rPr>
          <w:rFonts w:cs="Arial"/>
          <w:b/>
          <w:szCs w:val="22"/>
        </w:rPr>
      </w:pPr>
    </w:p>
    <w:p w:rsidR="006459E7" w:rsidRPr="003A7760" w:rsidRDefault="006459E7" w:rsidP="003A7760">
      <w:pPr>
        <w:shd w:val="clear" w:color="auto" w:fill="FFFFFF" w:themeFill="background1"/>
        <w:jc w:val="both"/>
        <w:rPr>
          <w:rFonts w:cs="Arial"/>
          <w:b/>
          <w:szCs w:val="22"/>
        </w:rPr>
      </w:pPr>
      <w:r w:rsidRPr="003A7760">
        <w:rPr>
          <w:rFonts w:cs="Arial"/>
          <w:b/>
          <w:szCs w:val="22"/>
        </w:rPr>
        <w:t>The scope of the FGI or the net</w:t>
      </w:r>
      <w:r w:rsidR="003A7760" w:rsidRPr="003A7760">
        <w:rPr>
          <w:rFonts w:cs="Arial"/>
          <w:b/>
          <w:szCs w:val="22"/>
        </w:rPr>
        <w:t>work code by ENTSOG should take</w:t>
      </w:r>
      <w:r w:rsidRPr="003A7760">
        <w:rPr>
          <w:rFonts w:cs="Arial"/>
          <w:b/>
          <w:szCs w:val="22"/>
        </w:rPr>
        <w:t xml:space="preserve"> into ac</w:t>
      </w:r>
      <w:r w:rsidR="003A7760" w:rsidRPr="003A7760">
        <w:rPr>
          <w:rFonts w:cs="Arial"/>
          <w:b/>
          <w:szCs w:val="22"/>
        </w:rPr>
        <w:t>count</w:t>
      </w:r>
      <w:r w:rsidRPr="003A7760">
        <w:rPr>
          <w:rFonts w:cs="Arial"/>
          <w:b/>
          <w:szCs w:val="22"/>
        </w:rPr>
        <w:t xml:space="preserve"> that a harmonisation of TSO-systems regarding interoperability and data exchange will have deep impacts on DSOs, SSOs and LSOs, especially on data exchange,</w:t>
      </w:r>
      <w:r w:rsidR="003A7760" w:rsidRPr="003A7760">
        <w:rPr>
          <w:rFonts w:cs="Arial"/>
          <w:b/>
          <w:szCs w:val="22"/>
        </w:rPr>
        <w:t xml:space="preserve"> </w:t>
      </w:r>
      <w:r w:rsidR="001E0371" w:rsidRPr="003A7760">
        <w:rPr>
          <w:rFonts w:cs="Arial"/>
          <w:b/>
          <w:szCs w:val="22"/>
        </w:rPr>
        <w:t xml:space="preserve">gas </w:t>
      </w:r>
      <w:r w:rsidRPr="003A7760">
        <w:rPr>
          <w:rFonts w:cs="Arial"/>
          <w:b/>
          <w:szCs w:val="22"/>
        </w:rPr>
        <w:t>quality</w:t>
      </w:r>
      <w:r w:rsidR="001E0371" w:rsidRPr="003A7760">
        <w:rPr>
          <w:rFonts w:cs="Arial"/>
          <w:b/>
          <w:szCs w:val="22"/>
        </w:rPr>
        <w:t xml:space="preserve">, </w:t>
      </w:r>
      <w:proofErr w:type="spellStart"/>
      <w:r w:rsidR="001E0371" w:rsidRPr="003A7760">
        <w:rPr>
          <w:rFonts w:cs="Arial"/>
          <w:b/>
          <w:szCs w:val="22"/>
        </w:rPr>
        <w:t>odorization</w:t>
      </w:r>
      <w:proofErr w:type="spellEnd"/>
      <w:r w:rsidR="001E0371" w:rsidRPr="003A7760">
        <w:rPr>
          <w:rFonts w:cs="Arial"/>
          <w:b/>
          <w:szCs w:val="22"/>
        </w:rPr>
        <w:t xml:space="preserve"> </w:t>
      </w:r>
      <w:r w:rsidRPr="003A7760">
        <w:rPr>
          <w:rFonts w:cs="Arial"/>
          <w:b/>
          <w:szCs w:val="22"/>
        </w:rPr>
        <w:t xml:space="preserve">and capacity </w:t>
      </w:r>
      <w:r w:rsidR="001E0371" w:rsidRPr="003A7760">
        <w:rPr>
          <w:rFonts w:cs="Arial"/>
          <w:b/>
          <w:szCs w:val="22"/>
        </w:rPr>
        <w:t>calculation</w:t>
      </w:r>
      <w:r w:rsidRPr="003A7760">
        <w:rPr>
          <w:rFonts w:cs="Arial"/>
          <w:b/>
          <w:szCs w:val="22"/>
        </w:rPr>
        <w:t>.</w:t>
      </w:r>
    </w:p>
    <w:p w:rsidR="006459E7" w:rsidRPr="003A7760" w:rsidRDefault="00262940" w:rsidP="003A7760">
      <w:pPr>
        <w:shd w:val="clear" w:color="auto" w:fill="FFFFFF" w:themeFill="background1"/>
        <w:tabs>
          <w:tab w:val="left" w:pos="1455"/>
        </w:tabs>
        <w:jc w:val="both"/>
        <w:rPr>
          <w:rFonts w:cs="Arial"/>
          <w:b/>
          <w:szCs w:val="22"/>
        </w:rPr>
      </w:pPr>
      <w:r w:rsidRPr="003A7760">
        <w:rPr>
          <w:rFonts w:cs="Arial"/>
          <w:b/>
          <w:szCs w:val="22"/>
        </w:rPr>
        <w:tab/>
      </w:r>
    </w:p>
    <w:p w:rsidR="006459E7" w:rsidRDefault="006459E7" w:rsidP="003A7760">
      <w:pPr>
        <w:shd w:val="clear" w:color="auto" w:fill="FFFFFF" w:themeFill="background1"/>
        <w:jc w:val="both"/>
        <w:rPr>
          <w:rFonts w:cs="Arial"/>
          <w:b/>
          <w:szCs w:val="22"/>
        </w:rPr>
      </w:pPr>
      <w:r w:rsidRPr="003A7760">
        <w:rPr>
          <w:rFonts w:cs="Arial"/>
          <w:b/>
          <w:szCs w:val="22"/>
        </w:rPr>
        <w:t>The FG should focus on a h</w:t>
      </w:r>
      <w:r w:rsidR="003A7760">
        <w:rPr>
          <w:rFonts w:cs="Arial"/>
          <w:b/>
          <w:szCs w:val="22"/>
        </w:rPr>
        <w:t>armonisation of interconnection</w:t>
      </w:r>
      <w:r w:rsidRPr="003A7760">
        <w:rPr>
          <w:rFonts w:cs="Arial"/>
          <w:b/>
          <w:szCs w:val="22"/>
        </w:rPr>
        <w:t xml:space="preserve"> point</w:t>
      </w:r>
      <w:r w:rsidR="003A7760">
        <w:rPr>
          <w:rFonts w:cs="Arial"/>
          <w:b/>
          <w:szCs w:val="22"/>
        </w:rPr>
        <w:t>s</w:t>
      </w:r>
      <w:r w:rsidRPr="003A7760">
        <w:rPr>
          <w:rFonts w:cs="Arial"/>
          <w:b/>
          <w:szCs w:val="22"/>
        </w:rPr>
        <w:t>, but should stress the needs and should ensure the cooperation between TSOs and the connecting pa</w:t>
      </w:r>
      <w:r w:rsidRPr="003A7760">
        <w:rPr>
          <w:rFonts w:cs="Arial"/>
          <w:b/>
          <w:szCs w:val="22"/>
        </w:rPr>
        <w:t>r</w:t>
      </w:r>
      <w:r w:rsidRPr="003A7760">
        <w:rPr>
          <w:rFonts w:cs="Arial"/>
          <w:b/>
          <w:szCs w:val="22"/>
        </w:rPr>
        <w:t>ties mentioned above.</w:t>
      </w:r>
    </w:p>
    <w:p w:rsidR="006459E7" w:rsidRDefault="006459E7" w:rsidP="006459E7">
      <w:pPr>
        <w:rPr>
          <w:rFonts w:cs="Arial"/>
          <w:b/>
          <w:szCs w:val="22"/>
        </w:rPr>
      </w:pPr>
      <w:r>
        <w:rPr>
          <w:rFonts w:cs="Arial"/>
          <w:b/>
          <w:szCs w:val="22"/>
        </w:rPr>
        <w:t xml:space="preserve">  </w:t>
      </w:r>
    </w:p>
    <w:p w:rsidR="006459E7" w:rsidRDefault="006459E7" w:rsidP="006459E7">
      <w:pPr>
        <w:rPr>
          <w:rFonts w:cs="Arial"/>
          <w:b/>
          <w:szCs w:val="22"/>
          <w:highlight w:val="yellow"/>
        </w:rPr>
      </w:pPr>
      <w:r>
        <w:rPr>
          <w:rFonts w:cs="Arial"/>
          <w:b/>
          <w:szCs w:val="22"/>
        </w:rPr>
        <w:t>See also 2.).</w:t>
      </w:r>
    </w:p>
    <w:p w:rsidR="006459E7" w:rsidRPr="004F1D3B" w:rsidRDefault="006459E7" w:rsidP="00EA51E9">
      <w:pPr>
        <w:pStyle w:val="Default"/>
        <w:spacing w:after="53"/>
        <w:rPr>
          <w:sz w:val="22"/>
          <w:szCs w:val="22"/>
          <w:lang w:val="en-GB"/>
        </w:rPr>
      </w:pPr>
    </w:p>
    <w:p w:rsidR="00EA51E9" w:rsidRPr="004F1D3B" w:rsidRDefault="00EA51E9" w:rsidP="00EA51E9">
      <w:pPr>
        <w:pStyle w:val="Default"/>
        <w:spacing w:after="53"/>
        <w:rPr>
          <w:sz w:val="22"/>
          <w:szCs w:val="22"/>
          <w:lang w:val="en-GB"/>
        </w:rPr>
      </w:pPr>
      <w:r w:rsidRPr="004F1D3B">
        <w:rPr>
          <w:sz w:val="22"/>
          <w:szCs w:val="22"/>
          <w:lang w:val="en-GB"/>
        </w:rPr>
        <w:t xml:space="preserve">c) Other option? Please explain in detail and reason. </w:t>
      </w:r>
    </w:p>
    <w:p w:rsidR="00EA51E9" w:rsidRDefault="00EA51E9" w:rsidP="00EA51E9">
      <w:pPr>
        <w:pStyle w:val="Default"/>
        <w:rPr>
          <w:sz w:val="22"/>
          <w:szCs w:val="22"/>
          <w:lang w:val="en-GB"/>
        </w:rPr>
      </w:pPr>
      <w:r w:rsidRPr="004F1D3B">
        <w:rPr>
          <w:sz w:val="22"/>
          <w:szCs w:val="22"/>
          <w:lang w:val="en-GB"/>
        </w:rPr>
        <w:t xml:space="preserve">d) I don’t know. </w:t>
      </w:r>
    </w:p>
    <w:p w:rsidR="00EA51E9" w:rsidRDefault="00EA51E9" w:rsidP="00EA51E9">
      <w:pPr>
        <w:pStyle w:val="Default"/>
        <w:rPr>
          <w:sz w:val="22"/>
          <w:szCs w:val="22"/>
          <w:lang w:val="en-GB"/>
        </w:rPr>
      </w:pPr>
    </w:p>
    <w:p w:rsidR="00EA51E9" w:rsidRPr="004F1D3B" w:rsidRDefault="00EA51E9" w:rsidP="00EA51E9">
      <w:pPr>
        <w:pStyle w:val="Default"/>
        <w:rPr>
          <w:sz w:val="22"/>
          <w:szCs w:val="22"/>
          <w:lang w:val="en-GB"/>
        </w:rPr>
      </w:pPr>
      <w:r w:rsidRPr="00D54CC5">
        <w:rPr>
          <w:b/>
          <w:sz w:val="22"/>
          <w:szCs w:val="22"/>
          <w:lang w:val="en-GB"/>
        </w:rPr>
        <w:t>1.2.</w:t>
      </w:r>
      <w:r w:rsidRPr="004F1D3B">
        <w:rPr>
          <w:sz w:val="22"/>
          <w:szCs w:val="22"/>
          <w:lang w:val="en-GB"/>
        </w:rPr>
        <w:t xml:space="preserve"> Do you consider that for any of the above options the level of harmonisation1 shall be (Section 1.b of the FG): </w:t>
      </w:r>
    </w:p>
    <w:p w:rsidR="00EA51E9" w:rsidRPr="004F1D3B" w:rsidRDefault="00EA51E9" w:rsidP="00EA51E9">
      <w:pPr>
        <w:pStyle w:val="Default"/>
        <w:rPr>
          <w:sz w:val="22"/>
          <w:szCs w:val="22"/>
          <w:lang w:val="en-GB"/>
        </w:rPr>
      </w:pPr>
      <w:r w:rsidRPr="004F1D3B">
        <w:rPr>
          <w:sz w:val="22"/>
          <w:szCs w:val="22"/>
          <w:lang w:val="en-GB"/>
        </w:rPr>
        <w:t>a. Full harmonisation: the same measure applies across the EU borders, defined in the ne</w:t>
      </w:r>
      <w:r w:rsidRPr="004F1D3B">
        <w:rPr>
          <w:sz w:val="22"/>
          <w:szCs w:val="22"/>
          <w:lang w:val="en-GB"/>
        </w:rPr>
        <w:t>t</w:t>
      </w:r>
      <w:r w:rsidRPr="004F1D3B">
        <w:rPr>
          <w:sz w:val="22"/>
          <w:szCs w:val="22"/>
          <w:lang w:val="en-GB"/>
        </w:rPr>
        <w:t xml:space="preserve">work code? </w:t>
      </w:r>
    </w:p>
    <w:p w:rsidR="00EA51E9" w:rsidRPr="004F1D3B" w:rsidRDefault="00EA51E9" w:rsidP="00EA51E9">
      <w:pPr>
        <w:pStyle w:val="Default"/>
        <w:spacing w:after="53"/>
        <w:rPr>
          <w:sz w:val="22"/>
          <w:szCs w:val="22"/>
          <w:lang w:val="en-GB"/>
        </w:rPr>
      </w:pPr>
      <w:r w:rsidRPr="004F1D3B">
        <w:rPr>
          <w:sz w:val="22"/>
          <w:szCs w:val="22"/>
          <w:lang w:val="en-GB"/>
        </w:rPr>
        <w:t xml:space="preserve">b. Harmonisation with built-in contingency: same principles/criteria are set with a possibility to deviate under justified circumstances? </w:t>
      </w:r>
    </w:p>
    <w:p w:rsidR="00EA51E9" w:rsidRPr="004F1D3B" w:rsidRDefault="00EA51E9" w:rsidP="00EA51E9">
      <w:pPr>
        <w:pStyle w:val="Default"/>
        <w:rPr>
          <w:sz w:val="22"/>
          <w:szCs w:val="22"/>
          <w:lang w:val="en-GB"/>
        </w:rPr>
      </w:pPr>
      <w:r w:rsidRPr="004F1D3B">
        <w:rPr>
          <w:sz w:val="22"/>
          <w:szCs w:val="22"/>
          <w:lang w:val="en-GB"/>
        </w:rPr>
        <w:t>c. No additional harmonisation, meaning rules are set at national level, if they deemed ne</w:t>
      </w:r>
      <w:r w:rsidRPr="004F1D3B">
        <w:rPr>
          <w:sz w:val="22"/>
          <w:szCs w:val="22"/>
          <w:lang w:val="en-GB"/>
        </w:rPr>
        <w:t>c</w:t>
      </w:r>
      <w:r w:rsidRPr="004F1D3B">
        <w:rPr>
          <w:sz w:val="22"/>
          <w:szCs w:val="22"/>
          <w:lang w:val="en-GB"/>
        </w:rPr>
        <w:t xml:space="preserve">essary by the national authorities, which may include either NRAs or the government? </w:t>
      </w:r>
    </w:p>
    <w:p w:rsidR="00EA51E9" w:rsidRPr="004F1D3B" w:rsidRDefault="00EA51E9" w:rsidP="00EA51E9">
      <w:pPr>
        <w:pStyle w:val="Default"/>
        <w:rPr>
          <w:sz w:val="22"/>
          <w:szCs w:val="22"/>
          <w:lang w:val="en-GB"/>
        </w:rPr>
      </w:pPr>
    </w:p>
    <w:p w:rsidR="00EA51E9" w:rsidRPr="004F1D3B" w:rsidRDefault="00EA51E9" w:rsidP="00EA51E9">
      <w:pPr>
        <w:pStyle w:val="Default"/>
        <w:rPr>
          <w:sz w:val="22"/>
          <w:szCs w:val="22"/>
          <w:lang w:val="en-GB"/>
        </w:rPr>
      </w:pPr>
      <w:r w:rsidRPr="00D54CC5">
        <w:rPr>
          <w:b/>
          <w:sz w:val="22"/>
          <w:szCs w:val="22"/>
          <w:lang w:val="en-GB"/>
        </w:rPr>
        <w:lastRenderedPageBreak/>
        <w:t>1.3.</w:t>
      </w:r>
      <w:r w:rsidRPr="004F1D3B">
        <w:rPr>
          <w:sz w:val="22"/>
          <w:szCs w:val="22"/>
          <w:lang w:val="en-GB"/>
        </w:rPr>
        <w:t xml:space="preserve"> Shall any of the issues raised in the FG (Interconnection Agreement, Harmonisation of units, Gas Quality, </w:t>
      </w:r>
      <w:proofErr w:type="spellStart"/>
      <w:r w:rsidRPr="004F1D3B">
        <w:rPr>
          <w:sz w:val="22"/>
          <w:szCs w:val="22"/>
          <w:lang w:val="en-GB"/>
        </w:rPr>
        <w:t>Odorisation</w:t>
      </w:r>
      <w:proofErr w:type="spellEnd"/>
      <w:r w:rsidRPr="004F1D3B">
        <w:rPr>
          <w:sz w:val="22"/>
          <w:szCs w:val="22"/>
          <w:lang w:val="en-GB"/>
        </w:rPr>
        <w:t>, Data exchange, Capacity calculation) get a different scope from the general scope as proposed in section 1.b. of the FG (and as addressed in the prev</w:t>
      </w:r>
      <w:r w:rsidRPr="004F1D3B">
        <w:rPr>
          <w:sz w:val="22"/>
          <w:szCs w:val="22"/>
          <w:lang w:val="en-GB"/>
        </w:rPr>
        <w:t>i</w:t>
      </w:r>
      <w:r w:rsidRPr="004F1D3B">
        <w:rPr>
          <w:sz w:val="22"/>
          <w:szCs w:val="22"/>
          <w:lang w:val="en-GB"/>
        </w:rPr>
        <w:t xml:space="preserve">ous question)? Please answer by filling in the following table, ticking the box corresponding to the relevant foreseen scope. </w:t>
      </w:r>
    </w:p>
    <w:p w:rsidR="00EA51E9" w:rsidRPr="00EA51E9" w:rsidRDefault="00EA51E9" w:rsidP="00EA51E9">
      <w:pPr>
        <w:pStyle w:val="Default"/>
        <w:rPr>
          <w:sz w:val="22"/>
          <w:szCs w:val="22"/>
          <w:lang w:val="en-GB"/>
        </w:rPr>
      </w:pPr>
    </w:p>
    <w:p w:rsidR="00EA51E9" w:rsidRPr="005C4A1C" w:rsidRDefault="00EA51E9" w:rsidP="00262940">
      <w:pPr>
        <w:jc w:val="both"/>
        <w:rPr>
          <w:rFonts w:cs="Arial"/>
          <w:szCs w:val="22"/>
        </w:rPr>
      </w:pPr>
      <w:r w:rsidRPr="005C4A1C">
        <w:rPr>
          <w:rFonts w:cs="Arial"/>
          <w:b/>
          <w:szCs w:val="22"/>
        </w:rPr>
        <w:t>GEODE:</w:t>
      </w:r>
      <w:r w:rsidR="00262940">
        <w:rPr>
          <w:rFonts w:cs="Arial"/>
          <w:szCs w:val="22"/>
        </w:rPr>
        <w:t xml:space="preserve"> </w:t>
      </w:r>
      <w:r w:rsidRPr="005C4A1C">
        <w:rPr>
          <w:rFonts w:cs="Arial"/>
          <w:b/>
          <w:szCs w:val="22"/>
        </w:rPr>
        <w:t>The cooperation of network operators is not</w:t>
      </w:r>
      <w:r w:rsidR="00262940">
        <w:rPr>
          <w:rFonts w:cs="Arial"/>
          <w:b/>
          <w:szCs w:val="22"/>
        </w:rPr>
        <w:t xml:space="preserve"> possible without involving and </w:t>
      </w:r>
      <w:r w:rsidRPr="005C4A1C">
        <w:rPr>
          <w:rFonts w:cs="Arial"/>
          <w:b/>
          <w:szCs w:val="22"/>
        </w:rPr>
        <w:t>considering the DSO level. Almost all of the proposed areas of application especially gas quality, capacity allocation, data exchange, unit harmonisation, interconnection agreements will have a direct or indirect influence on the cooperation/settlement b</w:t>
      </w:r>
      <w:r w:rsidRPr="005C4A1C">
        <w:rPr>
          <w:rFonts w:cs="Arial"/>
          <w:b/>
          <w:szCs w:val="22"/>
        </w:rPr>
        <w:t>e</w:t>
      </w:r>
      <w:r w:rsidRPr="005C4A1C">
        <w:rPr>
          <w:rFonts w:cs="Arial"/>
          <w:b/>
          <w:szCs w:val="22"/>
        </w:rPr>
        <w:t>tween TSOs and DSOs.</w:t>
      </w:r>
      <w:r w:rsidRPr="005C4A1C">
        <w:rPr>
          <w:rFonts w:cs="Arial"/>
          <w:szCs w:val="22"/>
        </w:rPr>
        <w:t xml:space="preserve"> </w:t>
      </w:r>
    </w:p>
    <w:p w:rsidR="00EA51E9" w:rsidRPr="004F1D3B" w:rsidRDefault="00EA51E9" w:rsidP="00EA51E9">
      <w:pPr>
        <w:jc w:val="both"/>
        <w:rPr>
          <w:rFonts w:cs="Arial"/>
          <w:szCs w:val="22"/>
          <w:highlight w:val="green"/>
        </w:rPr>
      </w:pPr>
    </w:p>
    <w:p w:rsidR="00EA51E9" w:rsidRPr="005C4A1C" w:rsidRDefault="00EA51E9" w:rsidP="00262940">
      <w:pPr>
        <w:ind w:firstLine="6"/>
        <w:jc w:val="both"/>
        <w:rPr>
          <w:rFonts w:cs="Arial"/>
          <w:b/>
          <w:szCs w:val="22"/>
        </w:rPr>
      </w:pPr>
      <w:r w:rsidRPr="005C4A1C">
        <w:rPr>
          <w:rFonts w:cs="Arial"/>
          <w:b/>
          <w:szCs w:val="22"/>
        </w:rPr>
        <w:t xml:space="preserve">Thus, it is imperative that DSOs </w:t>
      </w:r>
      <w:r w:rsidR="001E0371" w:rsidRPr="003A7760">
        <w:rPr>
          <w:rFonts w:cs="Arial"/>
          <w:b/>
          <w:szCs w:val="22"/>
        </w:rPr>
        <w:t>(and the cooperation with and the involvement of them)</w:t>
      </w:r>
      <w:r w:rsidR="001E0371">
        <w:rPr>
          <w:rFonts w:cs="Arial"/>
          <w:b/>
          <w:szCs w:val="22"/>
        </w:rPr>
        <w:t xml:space="preserve"> </w:t>
      </w:r>
      <w:r w:rsidRPr="005C4A1C">
        <w:rPr>
          <w:rFonts w:cs="Arial"/>
          <w:b/>
          <w:szCs w:val="22"/>
        </w:rPr>
        <w:t>are taken into consideration at the relevant points. If the FGI also encompasses rules on the network interconnection between the TSOs and DSOs</w:t>
      </w:r>
      <w:r w:rsidR="00262940">
        <w:rPr>
          <w:rFonts w:cs="Arial"/>
          <w:b/>
          <w:szCs w:val="22"/>
        </w:rPr>
        <w:t xml:space="preserve"> </w:t>
      </w:r>
      <w:r w:rsidR="00262940" w:rsidRPr="003A7760">
        <w:rPr>
          <w:rFonts w:cs="Arial"/>
          <w:b/>
          <w:szCs w:val="22"/>
        </w:rPr>
        <w:t>(what we do not recommend)</w:t>
      </w:r>
      <w:r w:rsidRPr="003A7760">
        <w:rPr>
          <w:rFonts w:cs="Arial"/>
          <w:b/>
          <w:szCs w:val="22"/>
        </w:rPr>
        <w:t>,</w:t>
      </w:r>
      <w:r w:rsidRPr="005C4A1C">
        <w:rPr>
          <w:rFonts w:cs="Arial"/>
          <w:b/>
          <w:szCs w:val="22"/>
        </w:rPr>
        <w:t xml:space="preserve"> one solution could be that these rules are not written out as binding network codes but are regarded as non-binding “good practice” rules.</w:t>
      </w:r>
    </w:p>
    <w:p w:rsidR="00EA51E9" w:rsidRPr="005C4A1C" w:rsidRDefault="00EA51E9" w:rsidP="00EA51E9">
      <w:pPr>
        <w:jc w:val="both"/>
        <w:rPr>
          <w:rFonts w:cs="Arial"/>
          <w:b/>
          <w:szCs w:val="22"/>
        </w:rPr>
      </w:pPr>
    </w:p>
    <w:p w:rsidR="00EA51E9" w:rsidRPr="005C4A1C" w:rsidRDefault="00EA51E9" w:rsidP="00262940">
      <w:pPr>
        <w:ind w:firstLine="6"/>
        <w:jc w:val="both"/>
        <w:rPr>
          <w:rFonts w:cs="Arial"/>
          <w:b/>
          <w:szCs w:val="22"/>
        </w:rPr>
      </w:pPr>
      <w:r w:rsidRPr="005C4A1C">
        <w:rPr>
          <w:rFonts w:cs="Arial"/>
          <w:b/>
          <w:szCs w:val="22"/>
        </w:rPr>
        <w:t>However, it will then be required to include, in particular, the DSOs in the drafting of the Framework Guidelines on Interoperability and of the network codes.</w:t>
      </w:r>
    </w:p>
    <w:p w:rsidR="00EA51E9" w:rsidRPr="004F1D3B" w:rsidRDefault="00EA51E9" w:rsidP="00EA51E9">
      <w:pPr>
        <w:pStyle w:val="Default"/>
        <w:jc w:val="both"/>
        <w:rPr>
          <w:sz w:val="22"/>
          <w:szCs w:val="22"/>
          <w:lang w:val="en-GB"/>
        </w:rPr>
      </w:pPr>
    </w:p>
    <w:p w:rsidR="00EA51E9" w:rsidRPr="005C4A1C" w:rsidRDefault="00EA51E9" w:rsidP="00262940">
      <w:pPr>
        <w:ind w:firstLine="6"/>
        <w:jc w:val="both"/>
        <w:rPr>
          <w:rFonts w:cs="Arial"/>
          <w:b/>
          <w:szCs w:val="22"/>
        </w:rPr>
      </w:pPr>
      <w:r>
        <w:rPr>
          <w:rFonts w:cs="Arial"/>
          <w:b/>
          <w:szCs w:val="22"/>
        </w:rPr>
        <w:t xml:space="preserve">Considering the direct or indirect effects of the FGI’s provisions on DSOs, </w:t>
      </w:r>
      <w:r w:rsidRPr="005C4A1C">
        <w:rPr>
          <w:rFonts w:cs="Arial"/>
          <w:b/>
          <w:szCs w:val="22"/>
        </w:rPr>
        <w:t>the FGI shall include the following provision, which is already part of the Framework Guid</w:t>
      </w:r>
      <w:r w:rsidRPr="005C4A1C">
        <w:rPr>
          <w:rFonts w:cs="Arial"/>
          <w:b/>
          <w:szCs w:val="22"/>
        </w:rPr>
        <w:t>e</w:t>
      </w:r>
      <w:r w:rsidRPr="005C4A1C">
        <w:rPr>
          <w:rFonts w:cs="Arial"/>
          <w:b/>
          <w:szCs w:val="22"/>
        </w:rPr>
        <w:t>lines on Gas Balancing in Transmission Systems:</w:t>
      </w:r>
    </w:p>
    <w:p w:rsidR="00EA51E9" w:rsidRPr="005C4A1C" w:rsidRDefault="00EA51E9" w:rsidP="00EA51E9">
      <w:pPr>
        <w:ind w:left="1410" w:firstLine="6"/>
        <w:jc w:val="both"/>
        <w:rPr>
          <w:rFonts w:cs="Arial"/>
          <w:b/>
          <w:i/>
          <w:szCs w:val="22"/>
        </w:rPr>
      </w:pPr>
    </w:p>
    <w:p w:rsidR="00EA51E9" w:rsidRPr="00262940" w:rsidRDefault="00EA51E9" w:rsidP="00262940">
      <w:pPr>
        <w:ind w:firstLine="6"/>
        <w:jc w:val="both"/>
        <w:rPr>
          <w:rFonts w:cs="Arial"/>
          <w:b/>
          <w:i/>
          <w:szCs w:val="22"/>
          <w:u w:val="single"/>
        </w:rPr>
      </w:pPr>
      <w:r w:rsidRPr="00262940">
        <w:rPr>
          <w:rFonts w:cs="Arial"/>
          <w:b/>
          <w:i/>
          <w:szCs w:val="22"/>
          <w:u w:val="single"/>
        </w:rPr>
        <w:t>“ENTSOG shall involve DSOs in the drafting of relevant sections of the network code, adopting an efficient process of engagement through organisations representing DSOs at a European or, where appropriate, national level.”</w:t>
      </w:r>
    </w:p>
    <w:p w:rsidR="00EA51E9" w:rsidRDefault="00EA51E9" w:rsidP="00EA51E9">
      <w:pPr>
        <w:pStyle w:val="Default"/>
        <w:rPr>
          <w:sz w:val="22"/>
          <w:szCs w:val="22"/>
          <w:lang w:val="en-GB"/>
        </w:rPr>
      </w:pPr>
    </w:p>
    <w:p w:rsidR="00EA51E9" w:rsidRPr="002202E5" w:rsidRDefault="00EA51E9" w:rsidP="00262940">
      <w:pPr>
        <w:jc w:val="both"/>
        <w:rPr>
          <w:rFonts w:cs="Arial"/>
          <w:b/>
          <w:szCs w:val="22"/>
        </w:rPr>
      </w:pPr>
      <w:r w:rsidRPr="00D8326F">
        <w:rPr>
          <w:rFonts w:cs="Arial"/>
          <w:b/>
          <w:szCs w:val="22"/>
        </w:rPr>
        <w:t>GEODE offers its cooperation to ACER and ENTSOG and is willing to play an active role in the drafting process of Framework Guidelines on Interoperability and the co</w:t>
      </w:r>
      <w:r w:rsidRPr="00D8326F">
        <w:rPr>
          <w:rFonts w:cs="Arial"/>
          <w:b/>
          <w:szCs w:val="22"/>
        </w:rPr>
        <w:t>r</w:t>
      </w:r>
      <w:r w:rsidRPr="00D8326F">
        <w:rPr>
          <w:rFonts w:cs="Arial"/>
          <w:b/>
          <w:szCs w:val="22"/>
        </w:rPr>
        <w:t>responding network codes.</w:t>
      </w:r>
    </w:p>
    <w:p w:rsidR="00EA51E9" w:rsidRPr="004F1D3B" w:rsidRDefault="00EA51E9" w:rsidP="00EA51E9">
      <w:pPr>
        <w:pStyle w:val="Default"/>
        <w:rPr>
          <w:sz w:val="22"/>
          <w:szCs w:val="22"/>
          <w:lang w:val="en-GB"/>
        </w:rPr>
      </w:pPr>
    </w:p>
    <w:p w:rsidR="00EA51E9" w:rsidRPr="004F1D3B" w:rsidRDefault="00EA51E9" w:rsidP="00EA51E9">
      <w:pPr>
        <w:pStyle w:val="Default"/>
        <w:rPr>
          <w:sz w:val="22"/>
          <w:szCs w:val="22"/>
          <w:lang w:val="en-GB"/>
        </w:rPr>
      </w:pPr>
    </w:p>
    <w:p w:rsidR="00EA51E9" w:rsidRPr="004F1D3B" w:rsidRDefault="00EA51E9" w:rsidP="00EA51E9">
      <w:pPr>
        <w:pStyle w:val="Default"/>
        <w:rPr>
          <w:sz w:val="22"/>
          <w:szCs w:val="22"/>
          <w:lang w:val="en-GB"/>
        </w:rPr>
      </w:pPr>
      <w:r w:rsidRPr="00D54CC5">
        <w:rPr>
          <w:b/>
          <w:sz w:val="22"/>
          <w:szCs w:val="22"/>
          <w:lang w:val="en-GB"/>
        </w:rPr>
        <w:t xml:space="preserve">1.4. </w:t>
      </w:r>
      <w:r w:rsidRPr="004F1D3B">
        <w:rPr>
          <w:sz w:val="22"/>
          <w:szCs w:val="22"/>
          <w:lang w:val="en-GB"/>
        </w:rPr>
        <w:t>What additional measures could you envisage to improve the implementation of the ne</w:t>
      </w:r>
      <w:r w:rsidRPr="004F1D3B">
        <w:rPr>
          <w:sz w:val="22"/>
          <w:szCs w:val="22"/>
          <w:lang w:val="en-GB"/>
        </w:rPr>
        <w:t>t</w:t>
      </w:r>
      <w:r w:rsidRPr="004F1D3B">
        <w:rPr>
          <w:sz w:val="22"/>
          <w:szCs w:val="22"/>
          <w:lang w:val="en-GB"/>
        </w:rPr>
        <w:t xml:space="preserve">work code? Please reason your answer. </w:t>
      </w:r>
    </w:p>
    <w:p w:rsidR="00EA51E9" w:rsidRPr="004F1D3B" w:rsidRDefault="00EA51E9" w:rsidP="00EA51E9">
      <w:pPr>
        <w:pStyle w:val="Default"/>
        <w:rPr>
          <w:b/>
          <w:bCs/>
          <w:sz w:val="22"/>
          <w:szCs w:val="22"/>
          <w:lang w:val="en-GB"/>
        </w:rPr>
      </w:pPr>
    </w:p>
    <w:p w:rsidR="00EA51E9" w:rsidRPr="002D002C" w:rsidRDefault="00EA51E9" w:rsidP="00EA51E9">
      <w:pPr>
        <w:pStyle w:val="Default"/>
        <w:rPr>
          <w:sz w:val="22"/>
          <w:szCs w:val="22"/>
          <w:u w:val="single"/>
          <w:lang w:val="en-GB"/>
        </w:rPr>
      </w:pPr>
      <w:r w:rsidRPr="002D002C">
        <w:rPr>
          <w:b/>
          <w:bCs/>
          <w:sz w:val="22"/>
          <w:szCs w:val="22"/>
          <w:u w:val="single"/>
          <w:lang w:val="en-GB"/>
        </w:rPr>
        <w:t xml:space="preserve">2. Interconnection Agreements </w:t>
      </w:r>
    </w:p>
    <w:p w:rsidR="00EA51E9" w:rsidRDefault="00EA51E9" w:rsidP="00EA51E9">
      <w:pPr>
        <w:pStyle w:val="Default"/>
        <w:rPr>
          <w:sz w:val="22"/>
          <w:szCs w:val="22"/>
          <w:lang w:val="en-GB"/>
        </w:rPr>
      </w:pPr>
    </w:p>
    <w:p w:rsidR="00EA51E9" w:rsidRPr="004F1D3B" w:rsidRDefault="00EA51E9" w:rsidP="00EA51E9">
      <w:pPr>
        <w:pStyle w:val="Default"/>
        <w:rPr>
          <w:sz w:val="22"/>
          <w:szCs w:val="22"/>
          <w:lang w:val="en-GB"/>
        </w:rPr>
      </w:pPr>
    </w:p>
    <w:p w:rsidR="00EA51E9" w:rsidRPr="004F1D3B" w:rsidRDefault="00EA51E9" w:rsidP="00EA51E9">
      <w:pPr>
        <w:pStyle w:val="Default"/>
        <w:rPr>
          <w:sz w:val="22"/>
          <w:szCs w:val="22"/>
          <w:lang w:val="en-GB"/>
        </w:rPr>
      </w:pPr>
      <w:r w:rsidRPr="00D54CC5">
        <w:rPr>
          <w:b/>
          <w:sz w:val="22"/>
          <w:szCs w:val="22"/>
          <w:lang w:val="en-GB"/>
        </w:rPr>
        <w:t>2.1.</w:t>
      </w:r>
      <w:r w:rsidRPr="004F1D3B">
        <w:rPr>
          <w:sz w:val="22"/>
          <w:szCs w:val="22"/>
          <w:lang w:val="en-GB"/>
        </w:rPr>
        <w:t xml:space="preserve"> Do you think that a common template and a standard Interconnection Agreement will efficiently solve the interoperability problems regarding Interconnection Agreements and/or improve their development and implementation? </w:t>
      </w:r>
    </w:p>
    <w:p w:rsidR="00EA51E9" w:rsidRPr="004F1D3B" w:rsidRDefault="00EA51E9" w:rsidP="00EA51E9">
      <w:pPr>
        <w:pStyle w:val="Default"/>
        <w:spacing w:after="53"/>
        <w:rPr>
          <w:sz w:val="22"/>
          <w:szCs w:val="22"/>
          <w:lang w:val="en-GB"/>
        </w:rPr>
      </w:pPr>
      <w:r w:rsidRPr="004F1D3B">
        <w:rPr>
          <w:sz w:val="22"/>
          <w:szCs w:val="22"/>
          <w:lang w:val="en-GB"/>
        </w:rPr>
        <w:t xml:space="preserve">a. Yes. </w:t>
      </w:r>
    </w:p>
    <w:p w:rsidR="00EA51E9" w:rsidRPr="004F1D3B" w:rsidRDefault="00EA51E9" w:rsidP="00EA51E9">
      <w:pPr>
        <w:pStyle w:val="Default"/>
        <w:spacing w:after="53"/>
        <w:rPr>
          <w:sz w:val="22"/>
          <w:szCs w:val="22"/>
          <w:lang w:val="en-GB"/>
        </w:rPr>
      </w:pPr>
      <w:proofErr w:type="gramStart"/>
      <w:r w:rsidRPr="004F1D3B">
        <w:rPr>
          <w:sz w:val="22"/>
          <w:szCs w:val="22"/>
          <w:lang w:val="en-GB"/>
        </w:rPr>
        <w:t>b</w:t>
      </w:r>
      <w:proofErr w:type="gramEnd"/>
      <w:r w:rsidRPr="004F1D3B">
        <w:rPr>
          <w:sz w:val="22"/>
          <w:szCs w:val="22"/>
          <w:lang w:val="en-GB"/>
        </w:rPr>
        <w:t xml:space="preserve">. No. </w:t>
      </w:r>
    </w:p>
    <w:p w:rsidR="00EA51E9" w:rsidRPr="004F1D3B" w:rsidRDefault="00EA51E9" w:rsidP="00EA51E9">
      <w:pPr>
        <w:pStyle w:val="Default"/>
        <w:spacing w:after="53"/>
        <w:rPr>
          <w:sz w:val="22"/>
          <w:szCs w:val="22"/>
          <w:lang w:val="en-GB"/>
        </w:rPr>
      </w:pPr>
      <w:r w:rsidRPr="004F1D3B">
        <w:rPr>
          <w:sz w:val="22"/>
          <w:szCs w:val="22"/>
          <w:lang w:val="en-GB"/>
        </w:rPr>
        <w:t xml:space="preserve">c. I don’t know. </w:t>
      </w:r>
    </w:p>
    <w:p w:rsidR="00EA51E9" w:rsidRPr="004F1D3B" w:rsidRDefault="00EA51E9" w:rsidP="00EA51E9">
      <w:pPr>
        <w:pStyle w:val="Default"/>
        <w:spacing w:after="53"/>
        <w:rPr>
          <w:sz w:val="22"/>
          <w:szCs w:val="22"/>
          <w:lang w:val="en-GB"/>
        </w:rPr>
      </w:pPr>
      <w:r w:rsidRPr="004F1D3B">
        <w:rPr>
          <w:sz w:val="22"/>
          <w:szCs w:val="22"/>
          <w:lang w:val="en-GB"/>
        </w:rPr>
        <w:t>d. Would you propose additional measures as to those proposed? Please reason your a</w:t>
      </w:r>
      <w:r w:rsidRPr="004F1D3B">
        <w:rPr>
          <w:sz w:val="22"/>
          <w:szCs w:val="22"/>
          <w:lang w:val="en-GB"/>
        </w:rPr>
        <w:t>n</w:t>
      </w:r>
      <w:r w:rsidRPr="004F1D3B">
        <w:rPr>
          <w:sz w:val="22"/>
          <w:szCs w:val="22"/>
          <w:lang w:val="en-GB"/>
        </w:rPr>
        <w:t xml:space="preserve">swer. </w:t>
      </w:r>
    </w:p>
    <w:p w:rsidR="00EA51E9" w:rsidRDefault="00EA51E9" w:rsidP="00EA51E9">
      <w:pPr>
        <w:pStyle w:val="Default"/>
        <w:rPr>
          <w:sz w:val="22"/>
          <w:szCs w:val="22"/>
          <w:lang w:val="en-GB"/>
        </w:rPr>
      </w:pPr>
      <w:r w:rsidRPr="004F1D3B">
        <w:rPr>
          <w:sz w:val="22"/>
          <w:szCs w:val="22"/>
          <w:lang w:val="en-GB"/>
        </w:rPr>
        <w:t xml:space="preserve">e. Would you propose different measures as to those proposed? Please reason your answer. </w:t>
      </w:r>
    </w:p>
    <w:p w:rsidR="00262940" w:rsidRDefault="00262940" w:rsidP="00EA51E9">
      <w:pPr>
        <w:pStyle w:val="Default"/>
        <w:rPr>
          <w:sz w:val="22"/>
          <w:szCs w:val="22"/>
          <w:lang w:val="en-GB"/>
        </w:rPr>
      </w:pPr>
    </w:p>
    <w:p w:rsidR="003A7760" w:rsidRDefault="00262940" w:rsidP="00262940">
      <w:pPr>
        <w:jc w:val="both"/>
        <w:rPr>
          <w:szCs w:val="22"/>
        </w:rPr>
      </w:pPr>
      <w:r w:rsidRPr="00B607DF">
        <w:rPr>
          <w:rFonts w:cs="Arial"/>
          <w:b/>
          <w:szCs w:val="22"/>
          <w:u w:val="single"/>
        </w:rPr>
        <w:lastRenderedPageBreak/>
        <w:t>GEODE:</w:t>
      </w:r>
      <w:r>
        <w:rPr>
          <w:szCs w:val="22"/>
        </w:rPr>
        <w:t xml:space="preserve"> </w:t>
      </w:r>
    </w:p>
    <w:p w:rsidR="003A7760" w:rsidRDefault="003A7760" w:rsidP="00262940">
      <w:pPr>
        <w:jc w:val="both"/>
        <w:rPr>
          <w:szCs w:val="22"/>
        </w:rPr>
      </w:pPr>
    </w:p>
    <w:p w:rsidR="00262940" w:rsidRPr="005C4A1C" w:rsidRDefault="00262940" w:rsidP="00262940">
      <w:pPr>
        <w:jc w:val="both"/>
        <w:rPr>
          <w:rFonts w:cs="Arial"/>
          <w:b/>
          <w:szCs w:val="22"/>
        </w:rPr>
      </w:pPr>
      <w:r w:rsidRPr="005C4A1C">
        <w:rPr>
          <w:rFonts w:cs="Arial"/>
          <w:b/>
          <w:szCs w:val="22"/>
        </w:rPr>
        <w:t>The FGI or the network code by ENTSOG should serve as recommendation or as a model for the Interconnection Agreement between the TSO and DSO. For this, ho</w:t>
      </w:r>
      <w:r w:rsidRPr="005C4A1C">
        <w:rPr>
          <w:rFonts w:cs="Arial"/>
          <w:b/>
          <w:szCs w:val="22"/>
        </w:rPr>
        <w:t>w</w:t>
      </w:r>
      <w:r w:rsidRPr="005C4A1C">
        <w:rPr>
          <w:rFonts w:cs="Arial"/>
          <w:b/>
          <w:szCs w:val="22"/>
        </w:rPr>
        <w:t>ever, the DSOs must be involved in the discussion process. In case of a model inte</w:t>
      </w:r>
      <w:r w:rsidRPr="005C4A1C">
        <w:rPr>
          <w:rFonts w:cs="Arial"/>
          <w:b/>
          <w:szCs w:val="22"/>
        </w:rPr>
        <w:t>r</w:t>
      </w:r>
      <w:r w:rsidRPr="005C4A1C">
        <w:rPr>
          <w:rFonts w:cs="Arial"/>
          <w:b/>
          <w:szCs w:val="22"/>
        </w:rPr>
        <w:t>connection agreement TSO-DSO, it must be clarified that only the physical aspects are important and that capacity bookings or balancing aspects (matching, allocation) are without significance.</w:t>
      </w:r>
    </w:p>
    <w:p w:rsidR="00EA51E9" w:rsidRDefault="00EA51E9" w:rsidP="00EA51E9">
      <w:pPr>
        <w:pStyle w:val="Default"/>
        <w:rPr>
          <w:sz w:val="22"/>
          <w:szCs w:val="22"/>
          <w:lang w:val="en-GB"/>
        </w:rPr>
      </w:pPr>
    </w:p>
    <w:p w:rsidR="00EA51E9" w:rsidRPr="00D54CC5" w:rsidRDefault="00EA51E9" w:rsidP="00EA51E9">
      <w:pPr>
        <w:pStyle w:val="Default"/>
        <w:rPr>
          <w:sz w:val="22"/>
          <w:szCs w:val="22"/>
          <w:lang w:val="en-GB"/>
        </w:rPr>
      </w:pPr>
      <w:r w:rsidRPr="00D54CC5">
        <w:rPr>
          <w:b/>
          <w:sz w:val="22"/>
          <w:szCs w:val="22"/>
          <w:lang w:val="en-GB"/>
        </w:rPr>
        <w:t>2.2.</w:t>
      </w:r>
      <w:r w:rsidRPr="004F1D3B">
        <w:rPr>
          <w:sz w:val="22"/>
          <w:szCs w:val="22"/>
          <w:lang w:val="en-GB"/>
        </w:rPr>
        <w:t xml:space="preserve"> Do you think that a dispute settlement procedure as laid down in the text will efficiently contribute to solving the interoperability problems of network users regarding Interconnection Agreements and their content? </w:t>
      </w:r>
    </w:p>
    <w:p w:rsidR="00EA51E9" w:rsidRPr="004F1D3B" w:rsidRDefault="00EA51E9" w:rsidP="00EA51E9">
      <w:pPr>
        <w:pStyle w:val="Default"/>
        <w:spacing w:after="53"/>
        <w:rPr>
          <w:sz w:val="22"/>
          <w:szCs w:val="22"/>
          <w:lang w:val="en-GB"/>
        </w:rPr>
      </w:pPr>
      <w:r w:rsidRPr="004F1D3B">
        <w:rPr>
          <w:sz w:val="22"/>
          <w:szCs w:val="22"/>
          <w:lang w:val="en-GB"/>
        </w:rPr>
        <w:t xml:space="preserve">a. Yes. </w:t>
      </w:r>
    </w:p>
    <w:p w:rsidR="00EA51E9" w:rsidRPr="004F1D3B" w:rsidRDefault="00EA51E9" w:rsidP="00EA51E9">
      <w:pPr>
        <w:pStyle w:val="Default"/>
        <w:spacing w:after="53"/>
        <w:rPr>
          <w:sz w:val="22"/>
          <w:szCs w:val="22"/>
          <w:lang w:val="en-GB"/>
        </w:rPr>
      </w:pPr>
      <w:proofErr w:type="gramStart"/>
      <w:r w:rsidRPr="004F1D3B">
        <w:rPr>
          <w:sz w:val="22"/>
          <w:szCs w:val="22"/>
          <w:lang w:val="en-GB"/>
        </w:rPr>
        <w:t>b</w:t>
      </w:r>
      <w:proofErr w:type="gramEnd"/>
      <w:r w:rsidRPr="004F1D3B">
        <w:rPr>
          <w:sz w:val="22"/>
          <w:szCs w:val="22"/>
          <w:lang w:val="en-GB"/>
        </w:rPr>
        <w:t xml:space="preserve">. No. </w:t>
      </w:r>
    </w:p>
    <w:p w:rsidR="00EA51E9" w:rsidRPr="004F1D3B" w:rsidRDefault="00EA51E9" w:rsidP="00EA51E9">
      <w:pPr>
        <w:pStyle w:val="Default"/>
        <w:spacing w:after="53"/>
        <w:rPr>
          <w:sz w:val="22"/>
          <w:szCs w:val="22"/>
          <w:lang w:val="en-GB"/>
        </w:rPr>
      </w:pPr>
      <w:r w:rsidRPr="004F1D3B">
        <w:rPr>
          <w:sz w:val="22"/>
          <w:szCs w:val="22"/>
          <w:lang w:val="en-GB"/>
        </w:rPr>
        <w:t xml:space="preserve">c. I don’t know. </w:t>
      </w:r>
    </w:p>
    <w:p w:rsidR="00EA51E9" w:rsidRPr="004F1D3B" w:rsidRDefault="00EA51E9" w:rsidP="00EA51E9">
      <w:pPr>
        <w:pStyle w:val="Default"/>
        <w:spacing w:after="53"/>
        <w:rPr>
          <w:sz w:val="22"/>
          <w:szCs w:val="22"/>
          <w:lang w:val="en-GB"/>
        </w:rPr>
      </w:pPr>
      <w:r w:rsidRPr="004F1D3B">
        <w:rPr>
          <w:sz w:val="22"/>
          <w:szCs w:val="22"/>
          <w:lang w:val="en-GB"/>
        </w:rPr>
        <w:t>d. Would you propose additional measures as to those proposed? Please reason your a</w:t>
      </w:r>
      <w:r w:rsidRPr="004F1D3B">
        <w:rPr>
          <w:sz w:val="22"/>
          <w:szCs w:val="22"/>
          <w:lang w:val="en-GB"/>
        </w:rPr>
        <w:t>n</w:t>
      </w:r>
      <w:r w:rsidRPr="004F1D3B">
        <w:rPr>
          <w:sz w:val="22"/>
          <w:szCs w:val="22"/>
          <w:lang w:val="en-GB"/>
        </w:rPr>
        <w:t xml:space="preserve">swer. </w:t>
      </w:r>
    </w:p>
    <w:p w:rsidR="00EA51E9" w:rsidRPr="00EA51E9" w:rsidRDefault="00EA51E9" w:rsidP="00EA51E9">
      <w:pPr>
        <w:pStyle w:val="Default"/>
        <w:rPr>
          <w:sz w:val="22"/>
          <w:szCs w:val="22"/>
          <w:lang w:val="en-GB"/>
        </w:rPr>
      </w:pPr>
      <w:r w:rsidRPr="004F1D3B">
        <w:rPr>
          <w:sz w:val="22"/>
          <w:szCs w:val="22"/>
          <w:lang w:val="en-GB"/>
        </w:rPr>
        <w:t xml:space="preserve">e. Would you propose different measures as to those proposed? </w:t>
      </w:r>
      <w:r w:rsidRPr="00EA51E9">
        <w:rPr>
          <w:sz w:val="22"/>
          <w:szCs w:val="22"/>
          <w:lang w:val="en-GB"/>
        </w:rPr>
        <w:t xml:space="preserve">Please reason your answer. </w:t>
      </w:r>
    </w:p>
    <w:p w:rsidR="00EA51E9" w:rsidRDefault="00EA51E9" w:rsidP="00EA51E9">
      <w:pPr>
        <w:pStyle w:val="Default"/>
        <w:rPr>
          <w:sz w:val="22"/>
          <w:szCs w:val="22"/>
          <w:lang w:val="en-GB"/>
        </w:rPr>
      </w:pPr>
    </w:p>
    <w:p w:rsidR="00EA51E9" w:rsidRPr="004F1D3B" w:rsidRDefault="00EA51E9" w:rsidP="00EA51E9">
      <w:pPr>
        <w:pStyle w:val="Default"/>
        <w:rPr>
          <w:sz w:val="22"/>
          <w:szCs w:val="22"/>
          <w:lang w:val="en-GB"/>
        </w:rPr>
      </w:pPr>
      <w:r w:rsidRPr="00D54CC5">
        <w:rPr>
          <w:b/>
          <w:sz w:val="22"/>
          <w:szCs w:val="22"/>
          <w:lang w:val="en-GB"/>
        </w:rPr>
        <w:t xml:space="preserve">2.3. </w:t>
      </w:r>
      <w:r w:rsidRPr="004F1D3B">
        <w:rPr>
          <w:sz w:val="22"/>
          <w:szCs w:val="22"/>
          <w:lang w:val="en-GB"/>
        </w:rPr>
        <w:t xml:space="preserve">Do you think that a stronger NRA involvement in the approval of the Interconnection Agreements could be beneficial? Please explain in detail and reason. </w:t>
      </w:r>
    </w:p>
    <w:p w:rsidR="00EA51E9" w:rsidRPr="004F1D3B" w:rsidRDefault="00EA51E9" w:rsidP="00EA51E9">
      <w:pPr>
        <w:pStyle w:val="Default"/>
        <w:spacing w:after="53"/>
        <w:rPr>
          <w:sz w:val="22"/>
          <w:szCs w:val="22"/>
          <w:lang w:val="en-GB"/>
        </w:rPr>
      </w:pPr>
      <w:r w:rsidRPr="004F1D3B">
        <w:rPr>
          <w:sz w:val="22"/>
          <w:szCs w:val="22"/>
          <w:lang w:val="en-GB"/>
        </w:rPr>
        <w:t xml:space="preserve">a. Yes. </w:t>
      </w:r>
    </w:p>
    <w:p w:rsidR="00EA51E9" w:rsidRPr="004F1D3B" w:rsidRDefault="00EA51E9" w:rsidP="00EA51E9">
      <w:pPr>
        <w:pStyle w:val="Default"/>
        <w:spacing w:after="53"/>
        <w:rPr>
          <w:sz w:val="22"/>
          <w:szCs w:val="22"/>
          <w:lang w:val="en-GB"/>
        </w:rPr>
      </w:pPr>
      <w:proofErr w:type="gramStart"/>
      <w:r w:rsidRPr="004F1D3B">
        <w:rPr>
          <w:sz w:val="22"/>
          <w:szCs w:val="22"/>
          <w:lang w:val="en-GB"/>
        </w:rPr>
        <w:t>b</w:t>
      </w:r>
      <w:proofErr w:type="gramEnd"/>
      <w:r w:rsidRPr="004F1D3B">
        <w:rPr>
          <w:sz w:val="22"/>
          <w:szCs w:val="22"/>
          <w:lang w:val="en-GB"/>
        </w:rPr>
        <w:t xml:space="preserve">. No. </w:t>
      </w:r>
    </w:p>
    <w:p w:rsidR="00EA51E9" w:rsidRPr="004F1D3B" w:rsidRDefault="00EA51E9" w:rsidP="00EA51E9">
      <w:pPr>
        <w:pStyle w:val="Default"/>
        <w:spacing w:after="53"/>
        <w:rPr>
          <w:sz w:val="22"/>
          <w:szCs w:val="22"/>
          <w:lang w:val="en-GB"/>
        </w:rPr>
      </w:pPr>
      <w:r w:rsidRPr="004F1D3B">
        <w:rPr>
          <w:sz w:val="22"/>
          <w:szCs w:val="22"/>
          <w:lang w:val="en-GB"/>
        </w:rPr>
        <w:t xml:space="preserve">c. I don’t know. </w:t>
      </w:r>
    </w:p>
    <w:p w:rsidR="00EA51E9" w:rsidRDefault="00EA51E9" w:rsidP="00EA51E9">
      <w:pPr>
        <w:pStyle w:val="Default"/>
        <w:rPr>
          <w:b/>
          <w:bCs/>
          <w:sz w:val="22"/>
          <w:szCs w:val="22"/>
          <w:lang w:val="en-GB"/>
        </w:rPr>
      </w:pPr>
    </w:p>
    <w:p w:rsidR="00EA51E9" w:rsidRPr="002D002C" w:rsidRDefault="00EA51E9" w:rsidP="00EA51E9">
      <w:pPr>
        <w:pStyle w:val="Default"/>
        <w:rPr>
          <w:b/>
          <w:bCs/>
          <w:sz w:val="22"/>
          <w:szCs w:val="22"/>
          <w:u w:val="single"/>
          <w:lang w:val="en-GB"/>
        </w:rPr>
      </w:pPr>
      <w:r w:rsidRPr="002D002C">
        <w:rPr>
          <w:b/>
          <w:bCs/>
          <w:sz w:val="22"/>
          <w:szCs w:val="22"/>
          <w:u w:val="single"/>
          <w:lang w:val="en-GB"/>
        </w:rPr>
        <w:t xml:space="preserve">3. Harmonisation of Units </w:t>
      </w:r>
    </w:p>
    <w:p w:rsidR="00EA51E9" w:rsidRPr="004F1D3B" w:rsidRDefault="00EA51E9" w:rsidP="00EA51E9">
      <w:pPr>
        <w:pStyle w:val="Default"/>
        <w:rPr>
          <w:sz w:val="22"/>
          <w:szCs w:val="22"/>
          <w:lang w:val="en-GB"/>
        </w:rPr>
      </w:pPr>
    </w:p>
    <w:p w:rsidR="00EA51E9" w:rsidRPr="004F1D3B" w:rsidRDefault="00EA51E9" w:rsidP="00EA51E9">
      <w:pPr>
        <w:pStyle w:val="Default"/>
        <w:rPr>
          <w:sz w:val="22"/>
          <w:szCs w:val="22"/>
          <w:lang w:val="en-GB"/>
        </w:rPr>
      </w:pPr>
      <w:r w:rsidRPr="00D54CC5">
        <w:rPr>
          <w:b/>
          <w:sz w:val="22"/>
          <w:szCs w:val="22"/>
          <w:lang w:val="en-GB"/>
        </w:rPr>
        <w:t>3.1.</w:t>
      </w:r>
      <w:r w:rsidRPr="004F1D3B">
        <w:rPr>
          <w:sz w:val="22"/>
          <w:szCs w:val="22"/>
          <w:lang w:val="en-GB"/>
        </w:rPr>
        <w:t xml:space="preserve"> Do you think that there is a need for harmonisation of units? </w:t>
      </w:r>
    </w:p>
    <w:p w:rsidR="00EA51E9" w:rsidRPr="004F1D3B" w:rsidRDefault="00EA51E9" w:rsidP="00EA51E9">
      <w:pPr>
        <w:pStyle w:val="Default"/>
        <w:spacing w:after="53"/>
        <w:rPr>
          <w:sz w:val="22"/>
          <w:szCs w:val="22"/>
          <w:lang w:val="en-GB"/>
        </w:rPr>
      </w:pPr>
      <w:r w:rsidRPr="004F1D3B">
        <w:rPr>
          <w:sz w:val="22"/>
          <w:szCs w:val="22"/>
          <w:lang w:val="en-GB"/>
        </w:rPr>
        <w:t xml:space="preserve">a. Yes. </w:t>
      </w:r>
    </w:p>
    <w:p w:rsidR="00EA51E9" w:rsidRPr="004F1D3B" w:rsidRDefault="00EA51E9" w:rsidP="00EA51E9">
      <w:pPr>
        <w:pStyle w:val="Default"/>
        <w:spacing w:after="53"/>
        <w:rPr>
          <w:sz w:val="22"/>
          <w:szCs w:val="22"/>
          <w:lang w:val="en-GB"/>
        </w:rPr>
      </w:pPr>
      <w:r w:rsidRPr="004F1D3B">
        <w:rPr>
          <w:sz w:val="22"/>
          <w:szCs w:val="22"/>
          <w:lang w:val="en-GB"/>
        </w:rPr>
        <w:t xml:space="preserve">b. No, conversion is sufficient in all cases. </w:t>
      </w:r>
    </w:p>
    <w:p w:rsidR="00EA51E9" w:rsidRPr="004F1D3B" w:rsidRDefault="00EA51E9" w:rsidP="00EA51E9">
      <w:pPr>
        <w:pStyle w:val="Default"/>
        <w:spacing w:after="53"/>
        <w:rPr>
          <w:sz w:val="22"/>
          <w:szCs w:val="22"/>
          <w:lang w:val="en-GB"/>
        </w:rPr>
      </w:pPr>
      <w:r w:rsidRPr="004F1D3B">
        <w:rPr>
          <w:sz w:val="22"/>
          <w:szCs w:val="22"/>
          <w:lang w:val="en-GB"/>
        </w:rPr>
        <w:t xml:space="preserve">c. I don’t know. </w:t>
      </w:r>
    </w:p>
    <w:p w:rsidR="00EA51E9" w:rsidRPr="004F1D3B" w:rsidRDefault="00EA51E9" w:rsidP="00EA51E9">
      <w:pPr>
        <w:pStyle w:val="Default"/>
        <w:spacing w:after="53"/>
        <w:rPr>
          <w:sz w:val="22"/>
          <w:szCs w:val="22"/>
          <w:lang w:val="en-GB"/>
        </w:rPr>
      </w:pPr>
      <w:r w:rsidRPr="004F1D3B">
        <w:rPr>
          <w:sz w:val="22"/>
          <w:szCs w:val="22"/>
          <w:lang w:val="en-GB"/>
        </w:rPr>
        <w:t>d. Would you propose additional measures as to those proposed? Please reason your a</w:t>
      </w:r>
      <w:r w:rsidRPr="004F1D3B">
        <w:rPr>
          <w:sz w:val="22"/>
          <w:szCs w:val="22"/>
          <w:lang w:val="en-GB"/>
        </w:rPr>
        <w:t>n</w:t>
      </w:r>
      <w:r w:rsidRPr="004F1D3B">
        <w:rPr>
          <w:sz w:val="22"/>
          <w:szCs w:val="22"/>
          <w:lang w:val="en-GB"/>
        </w:rPr>
        <w:t xml:space="preserve">swer. </w:t>
      </w:r>
    </w:p>
    <w:p w:rsidR="00EA51E9" w:rsidRDefault="00EA51E9" w:rsidP="00EA51E9">
      <w:pPr>
        <w:pStyle w:val="Default"/>
        <w:rPr>
          <w:sz w:val="22"/>
          <w:szCs w:val="22"/>
          <w:lang w:val="en-GB"/>
        </w:rPr>
      </w:pPr>
      <w:r w:rsidRPr="004F1D3B">
        <w:rPr>
          <w:sz w:val="22"/>
          <w:szCs w:val="22"/>
          <w:lang w:val="en-GB"/>
        </w:rPr>
        <w:t xml:space="preserve">e. Would you propose different measures as to those proposed? Please reason your answer. </w:t>
      </w:r>
    </w:p>
    <w:p w:rsidR="00EA51E9" w:rsidRPr="004F1D3B" w:rsidRDefault="00EA51E9" w:rsidP="00EA51E9">
      <w:pPr>
        <w:pStyle w:val="Default"/>
        <w:rPr>
          <w:sz w:val="22"/>
          <w:szCs w:val="22"/>
          <w:lang w:val="en-GB"/>
        </w:rPr>
      </w:pPr>
    </w:p>
    <w:p w:rsidR="00EA51E9" w:rsidRPr="004F1D3B" w:rsidRDefault="00EA51E9" w:rsidP="00EA51E9">
      <w:pPr>
        <w:pStyle w:val="Default"/>
        <w:rPr>
          <w:sz w:val="22"/>
          <w:szCs w:val="22"/>
          <w:lang w:val="en-GB"/>
        </w:rPr>
      </w:pPr>
      <w:r w:rsidRPr="00D54CC5">
        <w:rPr>
          <w:b/>
          <w:sz w:val="22"/>
          <w:szCs w:val="22"/>
          <w:lang w:val="en-GB"/>
        </w:rPr>
        <w:t>3.2.</w:t>
      </w:r>
      <w:r w:rsidRPr="004F1D3B">
        <w:rPr>
          <w:sz w:val="22"/>
          <w:szCs w:val="22"/>
          <w:lang w:val="en-GB"/>
        </w:rPr>
        <w:t xml:space="preserve"> What is the value added of harmonising units for energy, pressure, volume and gross calorific value? </w:t>
      </w:r>
    </w:p>
    <w:p w:rsidR="00EA51E9" w:rsidRPr="004F1D3B" w:rsidRDefault="00EA51E9" w:rsidP="00EA51E9">
      <w:pPr>
        <w:pStyle w:val="Default"/>
        <w:spacing w:after="53"/>
        <w:rPr>
          <w:sz w:val="22"/>
          <w:szCs w:val="22"/>
          <w:lang w:val="en-GB"/>
        </w:rPr>
      </w:pPr>
      <w:r w:rsidRPr="004F1D3B">
        <w:rPr>
          <w:sz w:val="22"/>
          <w:szCs w:val="22"/>
          <w:lang w:val="en-GB"/>
        </w:rPr>
        <w:t xml:space="preserve">a. Easier technical communication among TSOs. </w:t>
      </w:r>
    </w:p>
    <w:p w:rsidR="00EA51E9" w:rsidRPr="004F1D3B" w:rsidRDefault="00EA51E9" w:rsidP="00EA51E9">
      <w:pPr>
        <w:pStyle w:val="Default"/>
        <w:spacing w:after="53"/>
        <w:rPr>
          <w:sz w:val="22"/>
          <w:szCs w:val="22"/>
          <w:lang w:val="en-GB"/>
        </w:rPr>
      </w:pPr>
      <w:r w:rsidRPr="004F1D3B">
        <w:rPr>
          <w:sz w:val="22"/>
          <w:szCs w:val="22"/>
          <w:lang w:val="en-GB"/>
        </w:rPr>
        <w:t xml:space="preserve">b. Easier commercial communication between TSOs and network users. </w:t>
      </w:r>
    </w:p>
    <w:p w:rsidR="00EA51E9" w:rsidRPr="004F1D3B" w:rsidRDefault="00EA51E9" w:rsidP="00EA51E9">
      <w:pPr>
        <w:pStyle w:val="Default"/>
        <w:spacing w:after="53"/>
        <w:rPr>
          <w:sz w:val="22"/>
          <w:szCs w:val="22"/>
          <w:lang w:val="en-GB"/>
        </w:rPr>
      </w:pPr>
      <w:r w:rsidRPr="004F1D3B">
        <w:rPr>
          <w:sz w:val="22"/>
          <w:szCs w:val="22"/>
          <w:lang w:val="en-GB"/>
        </w:rPr>
        <w:t xml:space="preserve">c. Both. </w:t>
      </w:r>
    </w:p>
    <w:p w:rsidR="00EA51E9" w:rsidRPr="004F1D3B" w:rsidRDefault="00EA51E9" w:rsidP="00EA51E9">
      <w:pPr>
        <w:pStyle w:val="Default"/>
        <w:spacing w:after="53"/>
        <w:rPr>
          <w:sz w:val="22"/>
          <w:szCs w:val="22"/>
          <w:lang w:val="en-GB"/>
        </w:rPr>
      </w:pPr>
      <w:r w:rsidRPr="004F1D3B">
        <w:rPr>
          <w:sz w:val="22"/>
          <w:szCs w:val="22"/>
          <w:lang w:val="en-GB"/>
        </w:rPr>
        <w:t xml:space="preserve">d. No value added. </w:t>
      </w:r>
    </w:p>
    <w:p w:rsidR="00EA51E9" w:rsidRPr="004F1D3B" w:rsidRDefault="00EA51E9" w:rsidP="00EA51E9">
      <w:pPr>
        <w:pStyle w:val="Default"/>
        <w:spacing w:after="53"/>
        <w:rPr>
          <w:sz w:val="22"/>
          <w:szCs w:val="22"/>
          <w:lang w:val="en-GB"/>
        </w:rPr>
      </w:pPr>
      <w:r w:rsidRPr="004F1D3B">
        <w:rPr>
          <w:sz w:val="22"/>
          <w:szCs w:val="22"/>
          <w:lang w:val="en-GB"/>
        </w:rPr>
        <w:t xml:space="preserve">e. I don’t know. </w:t>
      </w:r>
    </w:p>
    <w:p w:rsidR="00EA51E9" w:rsidRPr="004F1D3B" w:rsidRDefault="00EA51E9" w:rsidP="00EA51E9">
      <w:pPr>
        <w:pStyle w:val="Default"/>
        <w:rPr>
          <w:sz w:val="22"/>
          <w:szCs w:val="22"/>
          <w:lang w:val="en-GB"/>
        </w:rPr>
      </w:pPr>
      <w:r w:rsidRPr="004F1D3B">
        <w:rPr>
          <w:sz w:val="22"/>
          <w:szCs w:val="22"/>
          <w:lang w:val="en-GB"/>
        </w:rPr>
        <w:t xml:space="preserve">f. Other views. Please reason your answer. </w:t>
      </w:r>
    </w:p>
    <w:p w:rsidR="00EA51E9" w:rsidRDefault="00EA51E9" w:rsidP="00EA51E9">
      <w:pPr>
        <w:pStyle w:val="Default"/>
        <w:rPr>
          <w:sz w:val="22"/>
          <w:szCs w:val="22"/>
          <w:lang w:val="en-GB"/>
        </w:rPr>
      </w:pPr>
    </w:p>
    <w:p w:rsidR="00EA51E9" w:rsidRPr="002D002C" w:rsidRDefault="00EA51E9" w:rsidP="00EA51E9">
      <w:pPr>
        <w:pStyle w:val="Default"/>
        <w:rPr>
          <w:sz w:val="22"/>
          <w:szCs w:val="22"/>
          <w:lang w:val="en-GB"/>
        </w:rPr>
      </w:pPr>
      <w:r w:rsidRPr="002D002C">
        <w:rPr>
          <w:b/>
          <w:sz w:val="22"/>
          <w:szCs w:val="22"/>
          <w:lang w:val="en-GB"/>
        </w:rPr>
        <w:t>3.3.</w:t>
      </w:r>
      <w:r w:rsidRPr="004F1D3B">
        <w:rPr>
          <w:sz w:val="22"/>
          <w:szCs w:val="22"/>
          <w:lang w:val="en-GB"/>
        </w:rPr>
        <w:t xml:space="preserve"> Shall harmonisation be extended to other units? </w:t>
      </w:r>
      <w:r w:rsidRPr="002D002C">
        <w:rPr>
          <w:sz w:val="22"/>
          <w:szCs w:val="22"/>
          <w:lang w:val="en-GB"/>
        </w:rPr>
        <w:t xml:space="preserve">Please reason your answer. </w:t>
      </w:r>
    </w:p>
    <w:p w:rsidR="00EA51E9" w:rsidRPr="002D002C" w:rsidRDefault="00EA51E9" w:rsidP="00EA51E9">
      <w:pPr>
        <w:pStyle w:val="Default"/>
        <w:rPr>
          <w:sz w:val="22"/>
          <w:szCs w:val="22"/>
          <w:lang w:val="en-GB"/>
        </w:rPr>
      </w:pPr>
    </w:p>
    <w:p w:rsidR="001C6EDC" w:rsidRDefault="001C6EDC" w:rsidP="00EA51E9">
      <w:pPr>
        <w:pStyle w:val="Default"/>
        <w:rPr>
          <w:b/>
          <w:bCs/>
          <w:sz w:val="22"/>
          <w:szCs w:val="22"/>
          <w:u w:val="single"/>
          <w:lang w:val="en-GB"/>
        </w:rPr>
      </w:pPr>
    </w:p>
    <w:p w:rsidR="00EA51E9" w:rsidRPr="002D002C" w:rsidRDefault="00EA51E9" w:rsidP="00EA51E9">
      <w:pPr>
        <w:pStyle w:val="Default"/>
        <w:rPr>
          <w:b/>
          <w:bCs/>
          <w:sz w:val="22"/>
          <w:szCs w:val="22"/>
          <w:u w:val="single"/>
          <w:lang w:val="en-GB"/>
        </w:rPr>
      </w:pPr>
      <w:r w:rsidRPr="002D002C">
        <w:rPr>
          <w:b/>
          <w:bCs/>
          <w:sz w:val="22"/>
          <w:szCs w:val="22"/>
          <w:u w:val="single"/>
          <w:lang w:val="en-GB"/>
        </w:rPr>
        <w:lastRenderedPageBreak/>
        <w:t xml:space="preserve">4. Gas Quality </w:t>
      </w:r>
    </w:p>
    <w:p w:rsidR="00EA51E9" w:rsidRPr="004F1D3B" w:rsidRDefault="00EA51E9" w:rsidP="00EA51E9">
      <w:pPr>
        <w:pStyle w:val="Default"/>
        <w:rPr>
          <w:sz w:val="22"/>
          <w:szCs w:val="22"/>
          <w:lang w:val="en-GB"/>
        </w:rPr>
      </w:pPr>
    </w:p>
    <w:p w:rsidR="00EA51E9" w:rsidRDefault="00EA51E9" w:rsidP="00EA51E9">
      <w:pPr>
        <w:pStyle w:val="Default"/>
        <w:spacing w:after="293"/>
        <w:rPr>
          <w:sz w:val="22"/>
          <w:szCs w:val="22"/>
          <w:lang w:val="en-GB"/>
        </w:rPr>
      </w:pPr>
      <w:r w:rsidRPr="002D002C">
        <w:rPr>
          <w:b/>
          <w:sz w:val="22"/>
          <w:szCs w:val="22"/>
          <w:lang w:val="en-GB"/>
        </w:rPr>
        <w:t>4.1.</w:t>
      </w:r>
      <w:r w:rsidRPr="004F1D3B">
        <w:rPr>
          <w:sz w:val="22"/>
          <w:szCs w:val="22"/>
          <w:lang w:val="en-GB"/>
        </w:rPr>
        <w:t xml:space="preserve"> Please provide your assessment on the present proposal; in particular assess the prov</w:t>
      </w:r>
      <w:r w:rsidRPr="004F1D3B">
        <w:rPr>
          <w:sz w:val="22"/>
          <w:szCs w:val="22"/>
          <w:lang w:val="en-GB"/>
        </w:rPr>
        <w:t>i</w:t>
      </w:r>
      <w:r w:rsidRPr="004F1D3B">
        <w:rPr>
          <w:sz w:val="22"/>
          <w:szCs w:val="22"/>
          <w:lang w:val="en-GB"/>
        </w:rPr>
        <w:t>sions on ENTSOG gas quality monitoring, dispute settlement and TSO cooperation. Would these measures address sufficiently the issues that are at stake? Please reason your a</w:t>
      </w:r>
      <w:r w:rsidRPr="004F1D3B">
        <w:rPr>
          <w:sz w:val="22"/>
          <w:szCs w:val="22"/>
          <w:lang w:val="en-GB"/>
        </w:rPr>
        <w:t>n</w:t>
      </w:r>
      <w:r w:rsidRPr="004F1D3B">
        <w:rPr>
          <w:sz w:val="22"/>
          <w:szCs w:val="22"/>
          <w:lang w:val="en-GB"/>
        </w:rPr>
        <w:t xml:space="preserve">swer. </w:t>
      </w:r>
    </w:p>
    <w:p w:rsidR="00EA51E9" w:rsidRPr="00303DBA" w:rsidRDefault="00B607DF" w:rsidP="00B607DF">
      <w:pPr>
        <w:pStyle w:val="Default"/>
        <w:spacing w:after="293"/>
        <w:jc w:val="both"/>
        <w:rPr>
          <w:b/>
          <w:sz w:val="22"/>
          <w:szCs w:val="22"/>
          <w:lang w:val="en-GB"/>
        </w:rPr>
      </w:pPr>
      <w:r w:rsidRPr="00B607DF">
        <w:rPr>
          <w:b/>
          <w:sz w:val="22"/>
          <w:szCs w:val="22"/>
          <w:u w:val="single"/>
          <w:lang w:val="en-GB"/>
        </w:rPr>
        <w:t>GEODE:</w:t>
      </w:r>
      <w:r>
        <w:rPr>
          <w:b/>
          <w:sz w:val="22"/>
          <w:szCs w:val="22"/>
          <w:lang w:val="en-GB"/>
        </w:rPr>
        <w:t xml:space="preserve"> </w:t>
      </w:r>
      <w:r w:rsidR="00EA51E9" w:rsidRPr="00303DBA">
        <w:rPr>
          <w:b/>
          <w:sz w:val="22"/>
          <w:szCs w:val="22"/>
          <w:lang w:val="en-GB"/>
        </w:rPr>
        <w:t>Due to the effects on final customers, changing the gas quality affects the DSOs to a much</w:t>
      </w:r>
      <w:r w:rsidR="00EA51E9">
        <w:rPr>
          <w:b/>
          <w:sz w:val="22"/>
          <w:szCs w:val="22"/>
          <w:lang w:val="en-GB"/>
        </w:rPr>
        <w:t xml:space="preserve"> </w:t>
      </w:r>
      <w:r w:rsidR="00EA51E9" w:rsidRPr="00303DBA">
        <w:rPr>
          <w:b/>
          <w:sz w:val="22"/>
          <w:szCs w:val="22"/>
          <w:lang w:val="en-GB"/>
        </w:rPr>
        <w:t xml:space="preserve">greater extent than the TSOs. DSOs have to be invited in drafting the </w:t>
      </w:r>
      <w:proofErr w:type="gramStart"/>
      <w:r w:rsidR="00EA51E9" w:rsidRPr="00303DBA">
        <w:rPr>
          <w:b/>
          <w:sz w:val="22"/>
          <w:szCs w:val="22"/>
          <w:lang w:val="en-GB"/>
        </w:rPr>
        <w:t>papers</w:t>
      </w:r>
      <w:proofErr w:type="gramEnd"/>
      <w:r w:rsidR="00EA51E9" w:rsidRPr="00303DBA">
        <w:rPr>
          <w:b/>
          <w:sz w:val="22"/>
          <w:szCs w:val="22"/>
          <w:lang w:val="en-GB"/>
        </w:rPr>
        <w:t>.</w:t>
      </w:r>
    </w:p>
    <w:p w:rsidR="00EA51E9" w:rsidRPr="004F1D3B" w:rsidRDefault="00EA51E9" w:rsidP="00EA51E9">
      <w:pPr>
        <w:pStyle w:val="Default"/>
        <w:rPr>
          <w:sz w:val="22"/>
          <w:szCs w:val="22"/>
          <w:lang w:val="en-GB"/>
        </w:rPr>
      </w:pPr>
      <w:r w:rsidRPr="002D002C">
        <w:rPr>
          <w:b/>
          <w:sz w:val="22"/>
          <w:szCs w:val="22"/>
          <w:lang w:val="en-GB"/>
        </w:rPr>
        <w:t>4.2.</w:t>
      </w:r>
      <w:r w:rsidRPr="004F1D3B">
        <w:rPr>
          <w:sz w:val="22"/>
          <w:szCs w:val="22"/>
          <w:lang w:val="en-GB"/>
        </w:rPr>
        <w:t xml:space="preserve"> Do you consider that a technically viable solution to gas quality issues that is financially reasonable will most likely result </w:t>
      </w:r>
      <w:proofErr w:type="gramStart"/>
      <w:r w:rsidRPr="004F1D3B">
        <w:rPr>
          <w:sz w:val="22"/>
          <w:szCs w:val="22"/>
          <w:lang w:val="en-GB"/>
        </w:rPr>
        <w:t>from:</w:t>
      </w:r>
      <w:proofErr w:type="gramEnd"/>
      <w:r w:rsidRPr="004F1D3B">
        <w:rPr>
          <w:sz w:val="22"/>
          <w:szCs w:val="22"/>
          <w:lang w:val="en-GB"/>
        </w:rPr>
        <w:t xml:space="preserve"> </w:t>
      </w:r>
    </w:p>
    <w:p w:rsidR="00EA51E9" w:rsidRPr="004F1D3B" w:rsidRDefault="00EA51E9" w:rsidP="00EA51E9">
      <w:pPr>
        <w:pStyle w:val="Default"/>
        <w:spacing w:after="55"/>
        <w:rPr>
          <w:sz w:val="22"/>
          <w:szCs w:val="22"/>
          <w:lang w:val="en-GB"/>
        </w:rPr>
      </w:pPr>
      <w:r w:rsidRPr="004F1D3B">
        <w:rPr>
          <w:sz w:val="22"/>
          <w:szCs w:val="22"/>
          <w:lang w:val="en-GB"/>
        </w:rPr>
        <w:t xml:space="preserve">a. Bilateral solution between concerned stakeholders. </w:t>
      </w:r>
    </w:p>
    <w:p w:rsidR="00EA51E9" w:rsidRPr="004F1D3B" w:rsidRDefault="00EA51E9" w:rsidP="00EA51E9">
      <w:pPr>
        <w:pStyle w:val="Default"/>
        <w:spacing w:after="55"/>
        <w:rPr>
          <w:sz w:val="22"/>
          <w:szCs w:val="22"/>
          <w:lang w:val="en-GB"/>
        </w:rPr>
      </w:pPr>
      <w:r w:rsidRPr="004F1D3B">
        <w:rPr>
          <w:sz w:val="22"/>
          <w:szCs w:val="22"/>
          <w:lang w:val="en-GB"/>
        </w:rPr>
        <w:t xml:space="preserve">b. Solutions to be developed cross-border by TSOs, to be approved by NRAs and cost-sharing mechanism to be established. </w:t>
      </w:r>
    </w:p>
    <w:p w:rsidR="00EA51E9" w:rsidRPr="004F1D3B" w:rsidRDefault="00EA51E9" w:rsidP="00EA51E9">
      <w:pPr>
        <w:pStyle w:val="Default"/>
        <w:spacing w:after="55"/>
        <w:rPr>
          <w:sz w:val="22"/>
          <w:szCs w:val="22"/>
          <w:lang w:val="en-GB"/>
        </w:rPr>
      </w:pPr>
      <w:r w:rsidRPr="004F1D3B">
        <w:rPr>
          <w:sz w:val="22"/>
          <w:szCs w:val="22"/>
          <w:lang w:val="en-GB"/>
        </w:rPr>
        <w:t>c. The establishment of a general measure in the Framework Guidelines, setting a compr</w:t>
      </w:r>
      <w:r w:rsidRPr="004F1D3B">
        <w:rPr>
          <w:sz w:val="22"/>
          <w:szCs w:val="22"/>
          <w:lang w:val="en-GB"/>
        </w:rPr>
        <w:t>e</w:t>
      </w:r>
      <w:r w:rsidRPr="004F1D3B">
        <w:rPr>
          <w:sz w:val="22"/>
          <w:szCs w:val="22"/>
          <w:lang w:val="en-GB"/>
        </w:rPr>
        <w:t xml:space="preserve">hensive list of technical solutions to select from. </w:t>
      </w:r>
    </w:p>
    <w:p w:rsidR="00EA51E9" w:rsidRPr="004F1D3B" w:rsidRDefault="00EA51E9" w:rsidP="00EA51E9">
      <w:pPr>
        <w:pStyle w:val="Default"/>
        <w:spacing w:after="55"/>
        <w:rPr>
          <w:sz w:val="22"/>
          <w:szCs w:val="22"/>
          <w:lang w:val="en-GB"/>
        </w:rPr>
      </w:pPr>
      <w:r w:rsidRPr="004F1D3B">
        <w:rPr>
          <w:sz w:val="22"/>
          <w:szCs w:val="22"/>
          <w:lang w:val="en-GB"/>
        </w:rPr>
        <w:t xml:space="preserve">d. I don’t know. </w:t>
      </w:r>
    </w:p>
    <w:p w:rsidR="00EA51E9" w:rsidRPr="004F1D3B" w:rsidRDefault="00EA51E9" w:rsidP="00EA51E9">
      <w:pPr>
        <w:pStyle w:val="Default"/>
        <w:rPr>
          <w:sz w:val="22"/>
          <w:szCs w:val="22"/>
          <w:lang w:val="en-GB"/>
        </w:rPr>
      </w:pPr>
      <w:r w:rsidRPr="004F1D3B">
        <w:rPr>
          <w:sz w:val="22"/>
          <w:szCs w:val="22"/>
          <w:lang w:val="en-GB"/>
        </w:rPr>
        <w:t xml:space="preserve">e. Other option. Please reason your answer. </w:t>
      </w:r>
    </w:p>
    <w:p w:rsidR="00EA51E9" w:rsidRPr="004F1D3B" w:rsidRDefault="00EA51E9" w:rsidP="00EA51E9">
      <w:pPr>
        <w:pStyle w:val="Default"/>
        <w:rPr>
          <w:sz w:val="22"/>
          <w:szCs w:val="22"/>
          <w:lang w:val="en-GB"/>
        </w:rPr>
      </w:pPr>
    </w:p>
    <w:p w:rsidR="00EA51E9" w:rsidRPr="002D002C" w:rsidRDefault="00EA51E9" w:rsidP="00EA51E9">
      <w:pPr>
        <w:pStyle w:val="Default"/>
        <w:rPr>
          <w:sz w:val="22"/>
          <w:szCs w:val="22"/>
          <w:u w:val="single"/>
          <w:lang w:val="en-GB"/>
        </w:rPr>
      </w:pPr>
      <w:r w:rsidRPr="002D002C">
        <w:rPr>
          <w:b/>
          <w:bCs/>
          <w:sz w:val="22"/>
          <w:szCs w:val="22"/>
          <w:u w:val="single"/>
          <w:lang w:val="en-GB"/>
        </w:rPr>
        <w:t xml:space="preserve">5. </w:t>
      </w:r>
      <w:proofErr w:type="spellStart"/>
      <w:r w:rsidRPr="002D002C">
        <w:rPr>
          <w:b/>
          <w:bCs/>
          <w:sz w:val="22"/>
          <w:szCs w:val="22"/>
          <w:u w:val="single"/>
          <w:lang w:val="en-GB"/>
        </w:rPr>
        <w:t>Odorisation</w:t>
      </w:r>
      <w:proofErr w:type="spellEnd"/>
      <w:r w:rsidRPr="002D002C">
        <w:rPr>
          <w:b/>
          <w:bCs/>
          <w:sz w:val="22"/>
          <w:szCs w:val="22"/>
          <w:u w:val="single"/>
          <w:lang w:val="en-GB"/>
        </w:rPr>
        <w:t xml:space="preserve"> </w:t>
      </w:r>
    </w:p>
    <w:p w:rsidR="00EA51E9" w:rsidRDefault="00EA51E9" w:rsidP="00EA51E9">
      <w:pPr>
        <w:pStyle w:val="Default"/>
        <w:rPr>
          <w:sz w:val="22"/>
          <w:szCs w:val="22"/>
          <w:lang w:val="en-GB"/>
        </w:rPr>
      </w:pPr>
    </w:p>
    <w:p w:rsidR="00EA51E9" w:rsidRDefault="00EA51E9" w:rsidP="00EA51E9">
      <w:pPr>
        <w:pStyle w:val="Default"/>
        <w:rPr>
          <w:sz w:val="22"/>
          <w:szCs w:val="22"/>
          <w:lang w:val="en-GB"/>
        </w:rPr>
      </w:pPr>
      <w:r w:rsidRPr="002D002C">
        <w:rPr>
          <w:b/>
          <w:sz w:val="22"/>
          <w:szCs w:val="22"/>
          <w:lang w:val="en-GB"/>
        </w:rPr>
        <w:t>5.1.</w:t>
      </w:r>
      <w:r w:rsidRPr="004F1D3B">
        <w:rPr>
          <w:sz w:val="22"/>
          <w:szCs w:val="22"/>
          <w:lang w:val="en-GB"/>
        </w:rPr>
        <w:t xml:space="preserve"> Please provide your assessment on the present proposal. Would the measure proposed address sufficiently the issues that are at stake? Please reason your answer. </w:t>
      </w:r>
    </w:p>
    <w:p w:rsidR="00B607DF" w:rsidRDefault="00B607DF" w:rsidP="00EA51E9">
      <w:pPr>
        <w:pStyle w:val="Default"/>
        <w:rPr>
          <w:sz w:val="22"/>
          <w:szCs w:val="22"/>
          <w:lang w:val="en-GB"/>
        </w:rPr>
      </w:pPr>
    </w:p>
    <w:p w:rsidR="003A7760" w:rsidRDefault="00B607DF" w:rsidP="00B607DF">
      <w:pPr>
        <w:pStyle w:val="Default"/>
        <w:spacing w:after="293"/>
        <w:jc w:val="both"/>
        <w:rPr>
          <w:b/>
          <w:sz w:val="22"/>
          <w:szCs w:val="22"/>
          <w:lang w:val="en-GB"/>
        </w:rPr>
      </w:pPr>
      <w:r w:rsidRPr="003A7760">
        <w:rPr>
          <w:b/>
          <w:sz w:val="22"/>
          <w:szCs w:val="22"/>
          <w:u w:val="single"/>
          <w:lang w:val="en-GB"/>
        </w:rPr>
        <w:t>GEODE:</w:t>
      </w:r>
      <w:r w:rsidRPr="003A7760">
        <w:rPr>
          <w:b/>
          <w:sz w:val="22"/>
          <w:szCs w:val="22"/>
          <w:lang w:val="en-GB"/>
        </w:rPr>
        <w:t xml:space="preserve"> </w:t>
      </w:r>
    </w:p>
    <w:p w:rsidR="00EA51E9" w:rsidRPr="00B607DF" w:rsidRDefault="00B607DF" w:rsidP="00B607DF">
      <w:pPr>
        <w:pStyle w:val="Default"/>
        <w:spacing w:after="293"/>
        <w:jc w:val="both"/>
        <w:rPr>
          <w:b/>
          <w:sz w:val="22"/>
          <w:szCs w:val="22"/>
          <w:lang w:val="en-GB"/>
        </w:rPr>
      </w:pPr>
      <w:proofErr w:type="gramStart"/>
      <w:r w:rsidRPr="003A7760">
        <w:rPr>
          <w:b/>
          <w:sz w:val="22"/>
          <w:szCs w:val="22"/>
          <w:lang w:val="en-GB"/>
        </w:rPr>
        <w:t>see</w:t>
      </w:r>
      <w:proofErr w:type="gramEnd"/>
      <w:r w:rsidRPr="003A7760">
        <w:rPr>
          <w:b/>
          <w:sz w:val="22"/>
          <w:szCs w:val="22"/>
          <w:lang w:val="en-GB"/>
        </w:rPr>
        <w:t xml:space="preserve"> under 4.1. </w:t>
      </w:r>
      <w:proofErr w:type="spellStart"/>
      <w:r w:rsidRPr="003A7760">
        <w:rPr>
          <w:b/>
          <w:sz w:val="22"/>
          <w:szCs w:val="22"/>
          <w:lang w:val="en-GB"/>
        </w:rPr>
        <w:t>Odorisation</w:t>
      </w:r>
      <w:proofErr w:type="spellEnd"/>
      <w:r w:rsidRPr="003A7760">
        <w:rPr>
          <w:b/>
          <w:sz w:val="22"/>
          <w:szCs w:val="22"/>
          <w:lang w:val="en-GB"/>
        </w:rPr>
        <w:t xml:space="preserve"> issues are related to DSO-business and very important for DSOs. DSOs have to be invited </w:t>
      </w:r>
      <w:r w:rsidR="003A7760" w:rsidRPr="003A7760">
        <w:rPr>
          <w:b/>
          <w:sz w:val="22"/>
          <w:szCs w:val="22"/>
          <w:lang w:val="en-GB"/>
        </w:rPr>
        <w:t>for</w:t>
      </w:r>
      <w:r w:rsidRPr="003A7760">
        <w:rPr>
          <w:b/>
          <w:sz w:val="22"/>
          <w:szCs w:val="22"/>
          <w:lang w:val="en-GB"/>
        </w:rPr>
        <w:t xml:space="preserve"> drafting the papers.</w:t>
      </w:r>
    </w:p>
    <w:p w:rsidR="00EA51E9" w:rsidRPr="002D002C" w:rsidRDefault="00EA51E9" w:rsidP="00EA51E9">
      <w:pPr>
        <w:pStyle w:val="Default"/>
        <w:rPr>
          <w:sz w:val="22"/>
          <w:szCs w:val="22"/>
          <w:u w:val="single"/>
          <w:lang w:val="en-GB"/>
        </w:rPr>
      </w:pPr>
      <w:r w:rsidRPr="002D002C">
        <w:rPr>
          <w:b/>
          <w:bCs/>
          <w:sz w:val="22"/>
          <w:szCs w:val="22"/>
          <w:u w:val="single"/>
          <w:lang w:val="en-GB"/>
        </w:rPr>
        <w:t xml:space="preserve">6. Data exchange </w:t>
      </w:r>
    </w:p>
    <w:p w:rsidR="00EA51E9" w:rsidRPr="004F1D3B" w:rsidRDefault="00EA51E9" w:rsidP="00EA51E9">
      <w:pPr>
        <w:pStyle w:val="Default"/>
        <w:rPr>
          <w:sz w:val="22"/>
          <w:szCs w:val="22"/>
          <w:lang w:val="en-GB"/>
        </w:rPr>
      </w:pPr>
    </w:p>
    <w:p w:rsidR="00EA51E9" w:rsidRDefault="00EA51E9" w:rsidP="00EA51E9">
      <w:pPr>
        <w:pStyle w:val="Default"/>
        <w:spacing w:after="293"/>
        <w:rPr>
          <w:sz w:val="22"/>
          <w:szCs w:val="22"/>
          <w:lang w:val="en-GB"/>
        </w:rPr>
      </w:pPr>
      <w:r w:rsidRPr="002D002C">
        <w:rPr>
          <w:b/>
          <w:sz w:val="22"/>
          <w:szCs w:val="22"/>
          <w:lang w:val="en-GB"/>
        </w:rPr>
        <w:t>6.1.</w:t>
      </w:r>
      <w:r w:rsidRPr="004F1D3B">
        <w:rPr>
          <w:sz w:val="22"/>
          <w:szCs w:val="22"/>
          <w:lang w:val="en-GB"/>
        </w:rPr>
        <w:t xml:space="preserve"> Please provide your assessment on the present proposal. Would the measures pr</w:t>
      </w:r>
      <w:r w:rsidRPr="004F1D3B">
        <w:rPr>
          <w:sz w:val="22"/>
          <w:szCs w:val="22"/>
          <w:lang w:val="en-GB"/>
        </w:rPr>
        <w:t>o</w:t>
      </w:r>
      <w:r w:rsidRPr="004F1D3B">
        <w:rPr>
          <w:sz w:val="22"/>
          <w:szCs w:val="22"/>
          <w:lang w:val="en-GB"/>
        </w:rPr>
        <w:t xml:space="preserve">posed address sufficiently the issues that are at stake? Please reason your answer. </w:t>
      </w:r>
    </w:p>
    <w:p w:rsidR="003A7760" w:rsidRDefault="00B607DF" w:rsidP="00B607DF">
      <w:pPr>
        <w:pStyle w:val="Default"/>
        <w:spacing w:after="293"/>
        <w:jc w:val="both"/>
        <w:rPr>
          <w:b/>
          <w:sz w:val="22"/>
          <w:szCs w:val="22"/>
          <w:lang w:val="en-GB"/>
        </w:rPr>
      </w:pPr>
      <w:r w:rsidRPr="00B607DF">
        <w:rPr>
          <w:b/>
          <w:sz w:val="22"/>
          <w:szCs w:val="22"/>
          <w:u w:val="single"/>
          <w:lang w:val="en-GB"/>
        </w:rPr>
        <w:t>GEODE:</w:t>
      </w:r>
      <w:r>
        <w:rPr>
          <w:b/>
          <w:sz w:val="22"/>
          <w:szCs w:val="22"/>
          <w:lang w:val="en-GB"/>
        </w:rPr>
        <w:t xml:space="preserve"> </w:t>
      </w:r>
    </w:p>
    <w:p w:rsidR="00EA51E9" w:rsidRDefault="00EA51E9" w:rsidP="00B607DF">
      <w:pPr>
        <w:pStyle w:val="Default"/>
        <w:spacing w:after="293"/>
        <w:jc w:val="both"/>
        <w:rPr>
          <w:b/>
          <w:sz w:val="22"/>
          <w:szCs w:val="22"/>
          <w:lang w:val="en-GB"/>
        </w:rPr>
      </w:pPr>
      <w:r w:rsidRPr="00303DBA">
        <w:rPr>
          <w:b/>
          <w:sz w:val="22"/>
          <w:szCs w:val="22"/>
          <w:lang w:val="en-GB"/>
        </w:rPr>
        <w:t>Also in this matter it is to be expected (and it is reasonable) that the same provisions apply to the</w:t>
      </w:r>
      <w:r>
        <w:rPr>
          <w:b/>
          <w:sz w:val="22"/>
          <w:szCs w:val="22"/>
          <w:lang w:val="en-GB"/>
        </w:rPr>
        <w:t xml:space="preserve"> </w:t>
      </w:r>
      <w:r w:rsidRPr="00303DBA">
        <w:rPr>
          <w:b/>
          <w:sz w:val="22"/>
          <w:szCs w:val="22"/>
          <w:lang w:val="en-GB"/>
        </w:rPr>
        <w:t>DSOs. Consideration of the DSO level strongly required!</w:t>
      </w:r>
    </w:p>
    <w:p w:rsidR="00EA51E9" w:rsidRPr="00303DBA" w:rsidRDefault="00EA51E9" w:rsidP="00B607DF">
      <w:pPr>
        <w:pStyle w:val="Default"/>
        <w:spacing w:after="293"/>
        <w:jc w:val="both"/>
        <w:rPr>
          <w:b/>
          <w:sz w:val="22"/>
          <w:szCs w:val="22"/>
          <w:lang w:val="en-GB"/>
        </w:rPr>
      </w:pPr>
      <w:r>
        <w:rPr>
          <w:b/>
          <w:sz w:val="22"/>
          <w:szCs w:val="22"/>
          <w:lang w:val="en-GB"/>
        </w:rPr>
        <w:t>The Draft FGI states that the selection of the format concerning data exchange by ENTSOG shall be based on a cost-benefit analysis subject to consultation with indu</w:t>
      </w:r>
      <w:r>
        <w:rPr>
          <w:b/>
          <w:sz w:val="22"/>
          <w:szCs w:val="22"/>
          <w:lang w:val="en-GB"/>
        </w:rPr>
        <w:t>s</w:t>
      </w:r>
      <w:r>
        <w:rPr>
          <w:b/>
          <w:sz w:val="22"/>
          <w:szCs w:val="22"/>
          <w:lang w:val="en-GB"/>
        </w:rPr>
        <w:t>try. In the light of the above-mentioned role of the DSOs, the FGI shall expressly me</w:t>
      </w:r>
      <w:r>
        <w:rPr>
          <w:b/>
          <w:sz w:val="22"/>
          <w:szCs w:val="22"/>
          <w:lang w:val="en-GB"/>
        </w:rPr>
        <w:t>n</w:t>
      </w:r>
      <w:r>
        <w:rPr>
          <w:b/>
          <w:sz w:val="22"/>
          <w:szCs w:val="22"/>
          <w:lang w:val="en-GB"/>
        </w:rPr>
        <w:t xml:space="preserve">tion the DSOs as a consultation party. </w:t>
      </w:r>
    </w:p>
    <w:p w:rsidR="00EA51E9" w:rsidRPr="004F1D3B" w:rsidRDefault="00EA51E9" w:rsidP="00EA51E9">
      <w:pPr>
        <w:pStyle w:val="Default"/>
        <w:rPr>
          <w:sz w:val="22"/>
          <w:szCs w:val="22"/>
          <w:lang w:val="en-GB"/>
        </w:rPr>
      </w:pPr>
      <w:r w:rsidRPr="002D002C">
        <w:rPr>
          <w:b/>
          <w:sz w:val="22"/>
          <w:szCs w:val="22"/>
          <w:lang w:val="en-GB"/>
        </w:rPr>
        <w:t>6.2.</w:t>
      </w:r>
      <w:r w:rsidRPr="004F1D3B">
        <w:rPr>
          <w:sz w:val="22"/>
          <w:szCs w:val="22"/>
          <w:lang w:val="en-GB"/>
        </w:rPr>
        <w:t xml:space="preserve"> Regarding the content of this chapter, </w:t>
      </w:r>
    </w:p>
    <w:p w:rsidR="00EA51E9" w:rsidRPr="004F1D3B" w:rsidRDefault="00EA51E9" w:rsidP="00EA51E9">
      <w:pPr>
        <w:pStyle w:val="Default"/>
        <w:spacing w:after="53"/>
        <w:rPr>
          <w:sz w:val="22"/>
          <w:szCs w:val="22"/>
          <w:lang w:val="en-GB"/>
        </w:rPr>
      </w:pPr>
      <w:r w:rsidRPr="004F1D3B">
        <w:rPr>
          <w:sz w:val="22"/>
          <w:szCs w:val="22"/>
          <w:lang w:val="en-GB"/>
        </w:rPr>
        <w:t xml:space="preserve">a. Data exchange shall be limited to the communication format. </w:t>
      </w:r>
    </w:p>
    <w:p w:rsidR="00EA51E9" w:rsidRPr="004F1D3B" w:rsidRDefault="00EA51E9" w:rsidP="00EA51E9">
      <w:pPr>
        <w:pStyle w:val="Default"/>
        <w:spacing w:after="53"/>
        <w:rPr>
          <w:sz w:val="22"/>
          <w:szCs w:val="22"/>
          <w:lang w:val="en-GB"/>
        </w:rPr>
      </w:pPr>
      <w:r w:rsidRPr="004F1D3B">
        <w:rPr>
          <w:sz w:val="22"/>
          <w:szCs w:val="22"/>
          <w:lang w:val="en-GB"/>
        </w:rPr>
        <w:lastRenderedPageBreak/>
        <w:t xml:space="preserve">b. Data exchange shall define both format and content, at least regarding the following points: ___________________. Please reason your answer. </w:t>
      </w:r>
    </w:p>
    <w:p w:rsidR="00EA51E9" w:rsidRPr="004F1D3B" w:rsidRDefault="00EA51E9" w:rsidP="00EA51E9">
      <w:pPr>
        <w:pStyle w:val="Default"/>
        <w:spacing w:after="53"/>
        <w:rPr>
          <w:sz w:val="22"/>
          <w:szCs w:val="22"/>
          <w:lang w:val="en-GB"/>
        </w:rPr>
      </w:pPr>
      <w:r w:rsidRPr="004F1D3B">
        <w:rPr>
          <w:sz w:val="22"/>
          <w:szCs w:val="22"/>
          <w:lang w:val="en-GB"/>
        </w:rPr>
        <w:t xml:space="preserve">c. I don’t know. </w:t>
      </w:r>
    </w:p>
    <w:p w:rsidR="00EA51E9" w:rsidRPr="004F1D3B" w:rsidRDefault="00EA51E9" w:rsidP="00EA51E9">
      <w:pPr>
        <w:pStyle w:val="Default"/>
        <w:rPr>
          <w:sz w:val="22"/>
          <w:szCs w:val="22"/>
          <w:lang w:val="en-GB"/>
        </w:rPr>
      </w:pPr>
      <w:r w:rsidRPr="004F1D3B">
        <w:rPr>
          <w:sz w:val="22"/>
          <w:szCs w:val="22"/>
          <w:lang w:val="en-GB"/>
        </w:rPr>
        <w:t xml:space="preserve">d. Other option. Please reason your answer. </w:t>
      </w:r>
    </w:p>
    <w:p w:rsidR="00EA51E9" w:rsidRPr="004F1D3B" w:rsidRDefault="00EA51E9" w:rsidP="00EA51E9">
      <w:pPr>
        <w:pStyle w:val="Default"/>
        <w:rPr>
          <w:sz w:val="22"/>
          <w:szCs w:val="22"/>
          <w:lang w:val="en-GB"/>
        </w:rPr>
      </w:pPr>
    </w:p>
    <w:p w:rsidR="00EA51E9" w:rsidRPr="00EA51E9" w:rsidRDefault="00EA51E9" w:rsidP="00EA51E9">
      <w:pPr>
        <w:pStyle w:val="Default"/>
        <w:rPr>
          <w:sz w:val="22"/>
          <w:szCs w:val="22"/>
          <w:lang w:val="en-GB"/>
        </w:rPr>
      </w:pPr>
      <w:r w:rsidRPr="002D002C">
        <w:rPr>
          <w:b/>
          <w:sz w:val="22"/>
          <w:szCs w:val="22"/>
          <w:lang w:val="en-GB"/>
        </w:rPr>
        <w:t>6.3.</w:t>
      </w:r>
      <w:r w:rsidRPr="004F1D3B">
        <w:rPr>
          <w:sz w:val="22"/>
          <w:szCs w:val="22"/>
          <w:lang w:val="en-GB"/>
        </w:rPr>
        <w:t xml:space="preserve"> ENTSOG may support the exchange of data with a handbook of voluntary rules. </w:t>
      </w:r>
      <w:r w:rsidRPr="00EA51E9">
        <w:rPr>
          <w:sz w:val="22"/>
          <w:szCs w:val="22"/>
          <w:lang w:val="en-GB"/>
        </w:rPr>
        <w:t xml:space="preserve">Please share your views about such a solution. </w:t>
      </w:r>
    </w:p>
    <w:p w:rsidR="00EA51E9" w:rsidRPr="00EA51E9" w:rsidRDefault="00EA51E9" w:rsidP="00EA51E9">
      <w:pPr>
        <w:pStyle w:val="Default"/>
        <w:rPr>
          <w:sz w:val="22"/>
          <w:szCs w:val="22"/>
          <w:lang w:val="en-GB"/>
        </w:rPr>
      </w:pPr>
    </w:p>
    <w:p w:rsidR="00B607DF" w:rsidRDefault="00B607DF" w:rsidP="00EA51E9">
      <w:pPr>
        <w:pStyle w:val="Default"/>
        <w:rPr>
          <w:b/>
          <w:bCs/>
          <w:sz w:val="22"/>
          <w:szCs w:val="22"/>
          <w:u w:val="single"/>
          <w:lang w:val="en-GB"/>
        </w:rPr>
      </w:pPr>
      <w:r>
        <w:rPr>
          <w:b/>
          <w:bCs/>
          <w:sz w:val="22"/>
          <w:szCs w:val="22"/>
          <w:u w:val="single"/>
          <w:lang w:val="en-GB"/>
        </w:rPr>
        <w:t>7. Capacity calculation</w:t>
      </w:r>
    </w:p>
    <w:p w:rsidR="00B607DF" w:rsidRDefault="00B607DF" w:rsidP="00EA51E9">
      <w:pPr>
        <w:pStyle w:val="Default"/>
        <w:rPr>
          <w:b/>
          <w:bCs/>
          <w:sz w:val="22"/>
          <w:szCs w:val="22"/>
          <w:u w:val="single"/>
          <w:lang w:val="en-GB"/>
        </w:rPr>
      </w:pPr>
    </w:p>
    <w:p w:rsidR="00EA51E9" w:rsidRPr="00B607DF" w:rsidRDefault="00EA51E9" w:rsidP="00EA51E9">
      <w:pPr>
        <w:pStyle w:val="Default"/>
        <w:rPr>
          <w:sz w:val="22"/>
          <w:szCs w:val="22"/>
          <w:lang w:val="en-GB"/>
        </w:rPr>
      </w:pPr>
      <w:r w:rsidRPr="00B607DF">
        <w:rPr>
          <w:bCs/>
          <w:sz w:val="22"/>
          <w:szCs w:val="22"/>
          <w:lang w:val="en-GB"/>
        </w:rPr>
        <w:t xml:space="preserve">The Agency view is that discrepancy between the maximum capacities on either side of an interconnection point, as well as any unused potential to maximise capacity offered may cause barriers to trade. </w:t>
      </w:r>
    </w:p>
    <w:p w:rsidR="00EA51E9" w:rsidRPr="004F1D3B" w:rsidRDefault="00EA51E9" w:rsidP="00EA51E9">
      <w:pPr>
        <w:pStyle w:val="Default"/>
        <w:rPr>
          <w:sz w:val="22"/>
          <w:szCs w:val="22"/>
          <w:lang w:val="en-GB"/>
        </w:rPr>
      </w:pPr>
    </w:p>
    <w:p w:rsidR="00EA51E9" w:rsidRDefault="00EA51E9" w:rsidP="00EA51E9">
      <w:pPr>
        <w:pStyle w:val="Default"/>
        <w:spacing w:after="293"/>
        <w:rPr>
          <w:sz w:val="22"/>
          <w:szCs w:val="22"/>
          <w:lang w:val="en-GB"/>
        </w:rPr>
      </w:pPr>
      <w:r w:rsidRPr="002D002C">
        <w:rPr>
          <w:b/>
          <w:sz w:val="22"/>
          <w:szCs w:val="22"/>
          <w:lang w:val="en-GB"/>
        </w:rPr>
        <w:t>7.1.</w:t>
      </w:r>
      <w:r w:rsidRPr="004F1D3B">
        <w:rPr>
          <w:sz w:val="22"/>
          <w:szCs w:val="22"/>
          <w:lang w:val="en-GB"/>
        </w:rPr>
        <w:t xml:space="preserve"> Please provide your assessment on the present proposal. Would the measures pr</w:t>
      </w:r>
      <w:r w:rsidRPr="004F1D3B">
        <w:rPr>
          <w:sz w:val="22"/>
          <w:szCs w:val="22"/>
          <w:lang w:val="en-GB"/>
        </w:rPr>
        <w:t>o</w:t>
      </w:r>
      <w:r w:rsidRPr="004F1D3B">
        <w:rPr>
          <w:sz w:val="22"/>
          <w:szCs w:val="22"/>
          <w:lang w:val="en-GB"/>
        </w:rPr>
        <w:t xml:space="preserve">posed address the issues that are at stake? </w:t>
      </w:r>
    </w:p>
    <w:p w:rsidR="003A7760" w:rsidRDefault="00B607DF" w:rsidP="00B607DF">
      <w:pPr>
        <w:pStyle w:val="Default"/>
        <w:spacing w:after="293"/>
        <w:jc w:val="both"/>
        <w:rPr>
          <w:b/>
          <w:sz w:val="22"/>
          <w:szCs w:val="22"/>
          <w:lang w:val="en-GB"/>
        </w:rPr>
      </w:pPr>
      <w:r w:rsidRPr="00B607DF">
        <w:rPr>
          <w:b/>
          <w:sz w:val="22"/>
          <w:szCs w:val="22"/>
          <w:u w:val="single"/>
          <w:lang w:val="en-GB"/>
        </w:rPr>
        <w:t>GEODE:</w:t>
      </w:r>
      <w:r>
        <w:rPr>
          <w:b/>
          <w:sz w:val="22"/>
          <w:szCs w:val="22"/>
          <w:lang w:val="en-GB"/>
        </w:rPr>
        <w:t xml:space="preserve"> </w:t>
      </w:r>
    </w:p>
    <w:p w:rsidR="00EA51E9" w:rsidRPr="000A200F" w:rsidRDefault="00EA51E9" w:rsidP="00B607DF">
      <w:pPr>
        <w:pStyle w:val="Default"/>
        <w:spacing w:after="293"/>
        <w:jc w:val="both"/>
        <w:rPr>
          <w:b/>
          <w:sz w:val="22"/>
          <w:szCs w:val="22"/>
          <w:lang w:val="en-GB"/>
        </w:rPr>
      </w:pPr>
      <w:r w:rsidRPr="000A200F">
        <w:rPr>
          <w:b/>
          <w:sz w:val="22"/>
          <w:szCs w:val="22"/>
          <w:lang w:val="en-GB"/>
        </w:rPr>
        <w:t xml:space="preserve">FG CAM and the ENTSOG draft of the network code </w:t>
      </w:r>
      <w:proofErr w:type="gramStart"/>
      <w:r w:rsidRPr="000A200F">
        <w:rPr>
          <w:b/>
          <w:sz w:val="22"/>
          <w:szCs w:val="22"/>
          <w:lang w:val="en-GB"/>
        </w:rPr>
        <w:t>does</w:t>
      </w:r>
      <w:proofErr w:type="gramEnd"/>
      <w:r w:rsidRPr="000A200F">
        <w:rPr>
          <w:b/>
          <w:sz w:val="22"/>
          <w:szCs w:val="22"/>
          <w:lang w:val="en-GB"/>
        </w:rPr>
        <w:t xml:space="preserve"> not contain a rule as to how the TSOs’ capacities shall actually be calculated. As long as the focus is put on data and information exchange, consultation processes and problem solutions in case of coordination difficulties, it is basically sensible to include in the FGI a rule on the method for calculating the TSO’s capacities.</w:t>
      </w:r>
    </w:p>
    <w:p w:rsidR="00EA51E9" w:rsidRDefault="00EA51E9" w:rsidP="00EA51E9">
      <w:pPr>
        <w:pStyle w:val="Default"/>
        <w:spacing w:after="293"/>
        <w:rPr>
          <w:sz w:val="22"/>
          <w:szCs w:val="22"/>
          <w:lang w:val="en-GB"/>
        </w:rPr>
      </w:pPr>
      <w:r w:rsidRPr="002D002C">
        <w:rPr>
          <w:b/>
          <w:sz w:val="22"/>
          <w:szCs w:val="22"/>
          <w:lang w:val="en-GB"/>
        </w:rPr>
        <w:t>7.2.</w:t>
      </w:r>
      <w:r w:rsidRPr="004F1D3B">
        <w:rPr>
          <w:sz w:val="22"/>
          <w:szCs w:val="22"/>
          <w:lang w:val="en-GB"/>
        </w:rPr>
        <w:t xml:space="preserve"> Would you propose additional measures as to those proposed? Please reason your a</w:t>
      </w:r>
      <w:r w:rsidRPr="004F1D3B">
        <w:rPr>
          <w:sz w:val="22"/>
          <w:szCs w:val="22"/>
          <w:lang w:val="en-GB"/>
        </w:rPr>
        <w:t>n</w:t>
      </w:r>
      <w:r w:rsidRPr="004F1D3B">
        <w:rPr>
          <w:sz w:val="22"/>
          <w:szCs w:val="22"/>
          <w:lang w:val="en-GB"/>
        </w:rPr>
        <w:t xml:space="preserve">swer. </w:t>
      </w:r>
    </w:p>
    <w:p w:rsidR="00EA51E9" w:rsidRPr="00240221" w:rsidRDefault="00EA51E9" w:rsidP="009D0B6D">
      <w:pPr>
        <w:pStyle w:val="Default"/>
        <w:spacing w:after="293"/>
        <w:jc w:val="both"/>
        <w:rPr>
          <w:rFonts w:ascii="Helvetica" w:hAnsi="Helvetica" w:cs="Helvetica"/>
          <w:b/>
          <w:color w:val="auto"/>
          <w:sz w:val="22"/>
          <w:szCs w:val="22"/>
          <w:lang w:val="en-GB"/>
        </w:rPr>
      </w:pPr>
      <w:r w:rsidRPr="009D0B6D">
        <w:rPr>
          <w:b/>
          <w:sz w:val="22"/>
          <w:szCs w:val="22"/>
          <w:u w:val="single"/>
          <w:lang w:val="en-GB"/>
        </w:rPr>
        <w:t>GEODE:</w:t>
      </w:r>
      <w:r w:rsidRPr="00240221">
        <w:rPr>
          <w:b/>
          <w:sz w:val="22"/>
          <w:szCs w:val="22"/>
          <w:lang w:val="en-GB"/>
        </w:rPr>
        <w:t xml:space="preserve"> </w:t>
      </w:r>
      <w:r w:rsidRPr="00A06DD8">
        <w:rPr>
          <w:b/>
          <w:color w:val="auto"/>
          <w:sz w:val="22"/>
          <w:szCs w:val="22"/>
          <w:lang w:val="en-GB"/>
        </w:rPr>
        <w:t>For reasons of security of supply for final consumers, it must be expressly clarified that the DSO’s capacity requirements are given priority when calculating the capacities of the TSOs. The DSO is not a normal shipper towards the TSO. DSOs are part of the network control and cooperation could be created for the DSOs.</w:t>
      </w:r>
    </w:p>
    <w:p w:rsidR="00EA51E9" w:rsidRPr="004F1D3B" w:rsidRDefault="00EA51E9" w:rsidP="00EA51E9">
      <w:pPr>
        <w:pStyle w:val="Default"/>
        <w:rPr>
          <w:sz w:val="22"/>
          <w:szCs w:val="22"/>
          <w:lang w:val="en-GB"/>
        </w:rPr>
      </w:pPr>
      <w:r w:rsidRPr="002D002C">
        <w:rPr>
          <w:b/>
          <w:sz w:val="22"/>
          <w:szCs w:val="22"/>
          <w:lang w:val="en-GB"/>
        </w:rPr>
        <w:t>7.3.</w:t>
      </w:r>
      <w:r w:rsidRPr="004F1D3B">
        <w:rPr>
          <w:sz w:val="22"/>
          <w:szCs w:val="22"/>
          <w:lang w:val="en-GB"/>
        </w:rPr>
        <w:t xml:space="preserve"> Would you propose different measures as to those proposed? Please reason your a</w:t>
      </w:r>
      <w:r w:rsidRPr="004F1D3B">
        <w:rPr>
          <w:sz w:val="22"/>
          <w:szCs w:val="22"/>
          <w:lang w:val="en-GB"/>
        </w:rPr>
        <w:t>n</w:t>
      </w:r>
      <w:r w:rsidRPr="004F1D3B">
        <w:rPr>
          <w:sz w:val="22"/>
          <w:szCs w:val="22"/>
          <w:lang w:val="en-GB"/>
        </w:rPr>
        <w:t xml:space="preserve">swer. </w:t>
      </w:r>
    </w:p>
    <w:p w:rsidR="00EA51E9" w:rsidRDefault="00EA51E9" w:rsidP="00EA51E9">
      <w:pPr>
        <w:pStyle w:val="Default"/>
        <w:rPr>
          <w:b/>
          <w:bCs/>
          <w:sz w:val="22"/>
          <w:szCs w:val="22"/>
          <w:lang w:val="en-GB"/>
        </w:rPr>
      </w:pPr>
    </w:p>
    <w:p w:rsidR="00EA51E9" w:rsidRPr="002D002C" w:rsidRDefault="00EA51E9" w:rsidP="00EA51E9">
      <w:pPr>
        <w:pStyle w:val="Default"/>
        <w:rPr>
          <w:sz w:val="22"/>
          <w:szCs w:val="22"/>
          <w:u w:val="single"/>
          <w:lang w:val="en-GB"/>
        </w:rPr>
      </w:pPr>
      <w:r w:rsidRPr="002D002C">
        <w:rPr>
          <w:b/>
          <w:bCs/>
          <w:sz w:val="22"/>
          <w:szCs w:val="22"/>
          <w:u w:val="single"/>
          <w:lang w:val="en-GB"/>
        </w:rPr>
        <w:t xml:space="preserve">8. Cross-border cooperation </w:t>
      </w:r>
    </w:p>
    <w:p w:rsidR="00EA51E9" w:rsidRPr="004F1D3B" w:rsidRDefault="00EA51E9" w:rsidP="00EA51E9">
      <w:pPr>
        <w:pStyle w:val="Default"/>
        <w:rPr>
          <w:sz w:val="22"/>
          <w:szCs w:val="22"/>
          <w:lang w:val="en-GB"/>
        </w:rPr>
      </w:pPr>
    </w:p>
    <w:p w:rsidR="00EA51E9" w:rsidRPr="004F1D3B" w:rsidRDefault="00EA51E9" w:rsidP="00EA51E9">
      <w:pPr>
        <w:pStyle w:val="Default"/>
        <w:spacing w:after="293"/>
        <w:rPr>
          <w:sz w:val="22"/>
          <w:szCs w:val="22"/>
          <w:lang w:val="en-GB"/>
        </w:rPr>
      </w:pPr>
      <w:r w:rsidRPr="002D002C">
        <w:rPr>
          <w:b/>
          <w:sz w:val="22"/>
          <w:szCs w:val="22"/>
          <w:lang w:val="en-GB"/>
        </w:rPr>
        <w:t>8.1.</w:t>
      </w:r>
      <w:r w:rsidRPr="004F1D3B">
        <w:rPr>
          <w:sz w:val="22"/>
          <w:szCs w:val="22"/>
          <w:lang w:val="en-GB"/>
        </w:rPr>
        <w:t xml:space="preserve"> Please provide your assessment on the present proposal. </w:t>
      </w:r>
    </w:p>
    <w:p w:rsidR="00EA51E9" w:rsidRDefault="00EA51E9" w:rsidP="00EA51E9">
      <w:pPr>
        <w:pStyle w:val="Default"/>
        <w:rPr>
          <w:sz w:val="22"/>
          <w:szCs w:val="22"/>
          <w:lang w:val="en-GB"/>
        </w:rPr>
      </w:pPr>
      <w:r w:rsidRPr="002D002C">
        <w:rPr>
          <w:b/>
          <w:sz w:val="22"/>
          <w:szCs w:val="22"/>
          <w:lang w:val="en-GB"/>
        </w:rPr>
        <w:t>8.2.</w:t>
      </w:r>
      <w:r w:rsidRPr="004F1D3B">
        <w:rPr>
          <w:sz w:val="22"/>
          <w:szCs w:val="22"/>
          <w:lang w:val="en-GB"/>
        </w:rPr>
        <w:t xml:space="preserve"> Do you have any other suggestions concerning cross-border cooperation? Please re</w:t>
      </w:r>
      <w:r w:rsidRPr="004F1D3B">
        <w:rPr>
          <w:sz w:val="22"/>
          <w:szCs w:val="22"/>
          <w:lang w:val="en-GB"/>
        </w:rPr>
        <w:t>a</w:t>
      </w:r>
      <w:r w:rsidRPr="004F1D3B">
        <w:rPr>
          <w:sz w:val="22"/>
          <w:szCs w:val="22"/>
          <w:lang w:val="en-GB"/>
        </w:rPr>
        <w:t xml:space="preserve">son your answer. </w:t>
      </w:r>
    </w:p>
    <w:p w:rsidR="00EA51E9" w:rsidRPr="004F1D3B" w:rsidRDefault="00EA51E9" w:rsidP="00EA51E9">
      <w:pPr>
        <w:pStyle w:val="Default"/>
        <w:rPr>
          <w:sz w:val="22"/>
          <w:szCs w:val="22"/>
          <w:lang w:val="en-GB"/>
        </w:rPr>
      </w:pPr>
    </w:p>
    <w:p w:rsidR="00EA51E9" w:rsidRPr="009D0B6D" w:rsidRDefault="00EA51E9" w:rsidP="00EA51E9">
      <w:pPr>
        <w:pStyle w:val="Default"/>
        <w:rPr>
          <w:sz w:val="22"/>
          <w:szCs w:val="22"/>
          <w:u w:val="single"/>
          <w:lang w:val="en-GB"/>
        </w:rPr>
      </w:pPr>
      <w:r w:rsidRPr="002D002C">
        <w:rPr>
          <w:b/>
          <w:bCs/>
          <w:sz w:val="22"/>
          <w:szCs w:val="22"/>
          <w:u w:val="single"/>
          <w:lang w:val="en-GB"/>
        </w:rPr>
        <w:t xml:space="preserve">9. </w:t>
      </w:r>
      <w:r w:rsidRPr="009D0B6D">
        <w:rPr>
          <w:bCs/>
          <w:sz w:val="22"/>
          <w:szCs w:val="22"/>
          <w:u w:val="single"/>
          <w:lang w:val="en-GB"/>
        </w:rPr>
        <w:t>Please share below any further comments concerning the Framework Guideline on Inte</w:t>
      </w:r>
      <w:r w:rsidRPr="009D0B6D">
        <w:rPr>
          <w:bCs/>
          <w:sz w:val="22"/>
          <w:szCs w:val="22"/>
          <w:u w:val="single"/>
          <w:lang w:val="en-GB"/>
        </w:rPr>
        <w:t>r</w:t>
      </w:r>
      <w:r w:rsidRPr="009D0B6D">
        <w:rPr>
          <w:bCs/>
          <w:sz w:val="22"/>
          <w:szCs w:val="22"/>
          <w:u w:val="single"/>
          <w:lang w:val="en-GB"/>
        </w:rPr>
        <w:t xml:space="preserve">operability and Data Exchange Rules. </w:t>
      </w:r>
    </w:p>
    <w:p w:rsidR="00EA51E9" w:rsidRPr="009D0B6D" w:rsidRDefault="00EA51E9" w:rsidP="00EA51E9">
      <w:pPr>
        <w:pStyle w:val="Default"/>
        <w:rPr>
          <w:sz w:val="22"/>
          <w:szCs w:val="22"/>
          <w:lang w:val="en-GB"/>
        </w:rPr>
      </w:pPr>
    </w:p>
    <w:p w:rsidR="003A7760" w:rsidRDefault="003A7760" w:rsidP="009D0B6D">
      <w:pPr>
        <w:pStyle w:val="Brieftext"/>
        <w:spacing w:line="240" w:lineRule="auto"/>
        <w:rPr>
          <w:b/>
          <w:u w:val="single"/>
        </w:rPr>
      </w:pPr>
    </w:p>
    <w:p w:rsidR="003A7760" w:rsidRDefault="003A7760" w:rsidP="009D0B6D">
      <w:pPr>
        <w:pStyle w:val="Brieftext"/>
        <w:spacing w:line="240" w:lineRule="auto"/>
        <w:rPr>
          <w:b/>
          <w:u w:val="single"/>
        </w:rPr>
      </w:pPr>
    </w:p>
    <w:p w:rsidR="003A7760" w:rsidRDefault="009D0B6D" w:rsidP="009D0B6D">
      <w:pPr>
        <w:pStyle w:val="Brieftext"/>
        <w:spacing w:line="240" w:lineRule="auto"/>
        <w:rPr>
          <w:b/>
        </w:rPr>
      </w:pPr>
      <w:r w:rsidRPr="009D0B6D">
        <w:rPr>
          <w:b/>
          <w:u w:val="single"/>
        </w:rPr>
        <w:lastRenderedPageBreak/>
        <w:t>GEODE:</w:t>
      </w:r>
      <w:r w:rsidRPr="009D0B6D">
        <w:rPr>
          <w:b/>
        </w:rPr>
        <w:t xml:space="preserve"> </w:t>
      </w:r>
    </w:p>
    <w:p w:rsidR="009D0B6D" w:rsidRDefault="00300CB8" w:rsidP="009D0B6D">
      <w:pPr>
        <w:pStyle w:val="Brieftext"/>
        <w:spacing w:line="240" w:lineRule="auto"/>
        <w:rPr>
          <w:b/>
        </w:rPr>
      </w:pPr>
      <w:r w:rsidRPr="009D0B6D">
        <w:rPr>
          <w:b/>
        </w:rPr>
        <w:t>Data measurement at the interconnection point shall be mentioned: minimum sta</w:t>
      </w:r>
      <w:r w:rsidRPr="009D0B6D">
        <w:rPr>
          <w:b/>
        </w:rPr>
        <w:t>n</w:t>
      </w:r>
      <w:r w:rsidRPr="009D0B6D">
        <w:rPr>
          <w:b/>
        </w:rPr>
        <w:t>dards and clarification of the question whether (cost-intensive) additional control / measurement devices are needed.</w:t>
      </w:r>
    </w:p>
    <w:p w:rsidR="001C6EDC" w:rsidRDefault="001C6EDC" w:rsidP="009D0B6D">
      <w:pPr>
        <w:pStyle w:val="Brieftext"/>
        <w:spacing w:line="240" w:lineRule="auto"/>
        <w:rPr>
          <w:b/>
        </w:rPr>
      </w:pPr>
    </w:p>
    <w:p w:rsidR="001C6EDC" w:rsidRDefault="001C6EDC" w:rsidP="009D0B6D">
      <w:pPr>
        <w:pStyle w:val="Brieftext"/>
        <w:spacing w:line="240" w:lineRule="auto"/>
        <w:rPr>
          <w:b/>
        </w:rPr>
      </w:pPr>
    </w:p>
    <w:p w:rsidR="001C6EDC" w:rsidRPr="009D0B6D" w:rsidRDefault="001C6EDC" w:rsidP="009D0B6D">
      <w:pPr>
        <w:pStyle w:val="Brieftext"/>
        <w:spacing w:line="240" w:lineRule="auto"/>
        <w:rPr>
          <w:b/>
        </w:rPr>
      </w:pPr>
      <w:r>
        <w:rPr>
          <w:b/>
        </w:rPr>
        <w:t xml:space="preserve">Christian </w:t>
      </w:r>
      <w:proofErr w:type="spellStart"/>
      <w:r>
        <w:rPr>
          <w:b/>
        </w:rPr>
        <w:t>Thole</w:t>
      </w:r>
      <w:proofErr w:type="spellEnd"/>
      <w:r>
        <w:rPr>
          <w:b/>
        </w:rPr>
        <w:t xml:space="preserve"> </w:t>
      </w:r>
      <w:r>
        <w:rPr>
          <w:b/>
        </w:rPr>
        <w:tab/>
      </w:r>
      <w:r>
        <w:rPr>
          <w:b/>
        </w:rPr>
        <w:tab/>
      </w:r>
      <w:r>
        <w:rPr>
          <w:b/>
        </w:rPr>
        <w:tab/>
      </w:r>
      <w:r>
        <w:rPr>
          <w:b/>
        </w:rPr>
        <w:tab/>
      </w:r>
    </w:p>
    <w:sectPr w:rsidR="001C6EDC" w:rsidRPr="009D0B6D" w:rsidSect="007B1169">
      <w:headerReference w:type="default" r:id="rId8"/>
      <w:footerReference w:type="default" r:id="rId9"/>
      <w:headerReference w:type="first" r:id="rId10"/>
      <w:footerReference w:type="first" r:id="rId11"/>
      <w:pgSz w:w="11907" w:h="16840" w:code="9"/>
      <w:pgMar w:top="1418" w:right="1418" w:bottom="1134" w:left="1418" w:header="567" w:footer="567" w:gutter="0"/>
      <w:paperSrc w:first="15" w:other="15"/>
      <w:pgNumType w:start="1"/>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120" w:rsidRDefault="00812120">
      <w:r>
        <w:separator/>
      </w:r>
    </w:p>
  </w:endnote>
  <w:endnote w:type="continuationSeparator" w:id="0">
    <w:p w:rsidR="00812120" w:rsidRDefault="00812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60" w:rsidRDefault="003A7760" w:rsidP="003A7760">
    <w:pPr>
      <w:pStyle w:val="Fuzeile"/>
      <w:jc w:val="center"/>
      <w:rPr>
        <w:rFonts w:cs="Arial"/>
        <w:sz w:val="16"/>
        <w:szCs w:val="16"/>
        <w:lang w:val="fr-FR"/>
      </w:rPr>
    </w:pPr>
  </w:p>
  <w:p w:rsidR="003A7760" w:rsidRPr="003A7760" w:rsidRDefault="003A7760" w:rsidP="003A7760">
    <w:pPr>
      <w:pStyle w:val="Fuzeile"/>
      <w:jc w:val="center"/>
      <w:rPr>
        <w:rFonts w:cs="Arial"/>
        <w:sz w:val="16"/>
        <w:szCs w:val="16"/>
        <w:lang w:val="fr-FR"/>
      </w:rPr>
    </w:pPr>
    <w:r w:rsidRPr="003A7760">
      <w:rPr>
        <w:rFonts w:cs="Arial"/>
        <w:sz w:val="16"/>
        <w:szCs w:val="16"/>
        <w:lang w:val="fr-FR"/>
      </w:rPr>
      <w:t xml:space="preserve">GEODE - Groupement Européen des entreprises et Organismes de Distribution d’ Energie </w:t>
    </w:r>
  </w:p>
  <w:p w:rsidR="003A7760" w:rsidRPr="003A7760" w:rsidRDefault="003A7760" w:rsidP="003A7760">
    <w:pPr>
      <w:pStyle w:val="Fuzeile"/>
      <w:jc w:val="center"/>
      <w:rPr>
        <w:rFonts w:cs="Arial"/>
        <w:sz w:val="16"/>
        <w:szCs w:val="16"/>
        <w:lang w:val="fr-FR"/>
      </w:rPr>
    </w:pPr>
    <w:r w:rsidRPr="003A7760">
      <w:rPr>
        <w:rFonts w:cs="Arial"/>
        <w:sz w:val="16"/>
        <w:szCs w:val="16"/>
        <w:lang w:val="fr-FR"/>
      </w:rPr>
      <w:t>Avenue Marnix 28 - 1000 Brussels - Tel. +32 2 204 44 60 - Fax +32 2 204 44 69</w:t>
    </w:r>
  </w:p>
  <w:p w:rsidR="003A7760" w:rsidRPr="001C6EDC" w:rsidRDefault="003A7760" w:rsidP="003A7760">
    <w:pPr>
      <w:pStyle w:val="Fuzeile"/>
      <w:jc w:val="center"/>
      <w:rPr>
        <w:rFonts w:cs="Arial"/>
        <w:sz w:val="16"/>
        <w:szCs w:val="16"/>
        <w:lang w:val="fr-FR"/>
      </w:rPr>
    </w:pPr>
    <w:r w:rsidRPr="003A7760">
      <w:rPr>
        <w:rFonts w:cs="Arial"/>
        <w:sz w:val="16"/>
        <w:szCs w:val="16"/>
        <w:lang w:val="fr-FR"/>
      </w:rPr>
      <w:t xml:space="preserve"> </w:t>
    </w:r>
    <w:r w:rsidRPr="001C6EDC">
      <w:rPr>
        <w:rFonts w:cs="Arial"/>
        <w:sz w:val="16"/>
        <w:szCs w:val="16"/>
        <w:lang w:val="fr-FR"/>
      </w:rPr>
      <w:t>info@geode-eu.org - www.geode-eu.org</w:t>
    </w:r>
  </w:p>
  <w:p w:rsidR="00B607DF" w:rsidRPr="001C6EDC" w:rsidRDefault="00B607DF" w:rsidP="00EE4E78">
    <w:pPr>
      <w:pStyle w:val="Fuzeile"/>
      <w:jc w:val="right"/>
      <w:rPr>
        <w:rFonts w:cs="Arial"/>
        <w:sz w:val="16"/>
        <w:szCs w:val="16"/>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DC" w:rsidRPr="003A7760" w:rsidRDefault="00B607DF" w:rsidP="001C6EDC">
    <w:pPr>
      <w:pStyle w:val="Fuzeile"/>
      <w:jc w:val="center"/>
      <w:rPr>
        <w:rFonts w:cs="Arial"/>
        <w:sz w:val="16"/>
        <w:szCs w:val="16"/>
        <w:lang w:val="fr-FR"/>
      </w:rPr>
    </w:pPr>
    <w:r>
      <w:rPr>
        <w:sz w:val="16"/>
        <w:szCs w:val="16"/>
        <w:lang w:val="de-DE"/>
      </w:rPr>
      <w:tab/>
    </w:r>
    <w:r w:rsidR="001C6EDC" w:rsidRPr="003A7760">
      <w:rPr>
        <w:rFonts w:cs="Arial"/>
        <w:sz w:val="16"/>
        <w:szCs w:val="16"/>
        <w:lang w:val="fr-FR"/>
      </w:rPr>
      <w:t xml:space="preserve">GEODE - Groupement Européen des entreprises et Organismes de Distribution d’ Energie </w:t>
    </w:r>
  </w:p>
  <w:p w:rsidR="001C6EDC" w:rsidRPr="003A7760" w:rsidRDefault="001C6EDC" w:rsidP="001C6EDC">
    <w:pPr>
      <w:pStyle w:val="Fuzeile"/>
      <w:jc w:val="center"/>
      <w:rPr>
        <w:rFonts w:cs="Arial"/>
        <w:sz w:val="16"/>
        <w:szCs w:val="16"/>
        <w:lang w:val="fr-FR"/>
      </w:rPr>
    </w:pPr>
    <w:r w:rsidRPr="003A7760">
      <w:rPr>
        <w:rFonts w:cs="Arial"/>
        <w:sz w:val="16"/>
        <w:szCs w:val="16"/>
        <w:lang w:val="fr-FR"/>
      </w:rPr>
      <w:t>Avenue Marnix 28 - 1000 Brussels - Tel. +32 2 204 44 60 - Fax +32 2 204 44 69</w:t>
    </w:r>
  </w:p>
  <w:p w:rsidR="001C6EDC" w:rsidRPr="001C6EDC" w:rsidRDefault="001C6EDC" w:rsidP="001C6EDC">
    <w:pPr>
      <w:pStyle w:val="Fuzeile"/>
      <w:jc w:val="center"/>
      <w:rPr>
        <w:rFonts w:cs="Arial"/>
        <w:sz w:val="16"/>
        <w:szCs w:val="16"/>
        <w:lang w:val="fr-FR"/>
      </w:rPr>
    </w:pPr>
    <w:r w:rsidRPr="003A7760">
      <w:rPr>
        <w:rFonts w:cs="Arial"/>
        <w:sz w:val="16"/>
        <w:szCs w:val="16"/>
        <w:lang w:val="fr-FR"/>
      </w:rPr>
      <w:t xml:space="preserve"> </w:t>
    </w:r>
    <w:r w:rsidRPr="001C6EDC">
      <w:rPr>
        <w:rFonts w:cs="Arial"/>
        <w:sz w:val="16"/>
        <w:szCs w:val="16"/>
        <w:lang w:val="fr-FR"/>
      </w:rPr>
      <w:t>info@geode-eu.org - www.geode-eu.org</w:t>
    </w:r>
  </w:p>
  <w:p w:rsidR="00B607DF" w:rsidRPr="001C6EDC" w:rsidRDefault="00B607DF">
    <w:pPr>
      <w:pStyle w:val="Fuzeile"/>
      <w:rPr>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120" w:rsidRDefault="00812120">
      <w:r>
        <w:separator/>
      </w:r>
    </w:p>
  </w:footnote>
  <w:footnote w:type="continuationSeparator" w:id="0">
    <w:p w:rsidR="00812120" w:rsidRDefault="00812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F" w:rsidRDefault="003A7760" w:rsidP="00761B42">
    <w:pPr>
      <w:pStyle w:val="Kopfzeile"/>
      <w:jc w:val="center"/>
    </w:pPr>
    <w:r>
      <w:rPr>
        <w:noProof/>
        <w:lang w:val="de-DE"/>
      </w:rPr>
      <w:drawing>
        <wp:inline distT="0" distB="0" distL="0" distR="0">
          <wp:extent cx="885825" cy="1047750"/>
          <wp:effectExtent l="19050" t="0" r="9525" b="0"/>
          <wp:docPr id="2" name="Bild 2" descr="logo-geod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eode-final"/>
                  <pic:cNvPicPr>
                    <a:picLocks noChangeAspect="1" noChangeArrowheads="1"/>
                  </pic:cNvPicPr>
                </pic:nvPicPr>
                <pic:blipFill>
                  <a:blip r:embed="rId1"/>
                  <a:srcRect/>
                  <a:stretch>
                    <a:fillRect/>
                  </a:stretch>
                </pic:blipFill>
                <pic:spPr bwMode="auto">
                  <a:xfrm>
                    <a:off x="0" y="0"/>
                    <a:ext cx="885825" cy="1047750"/>
                  </a:xfrm>
                  <a:prstGeom prst="rect">
                    <a:avLst/>
                  </a:prstGeom>
                  <a:noFill/>
                  <a:ln w="9525">
                    <a:noFill/>
                    <a:miter lim="800000"/>
                    <a:headEnd/>
                    <a:tailEnd/>
                  </a:ln>
                </pic:spPr>
              </pic:pic>
            </a:graphicData>
          </a:graphic>
        </wp:inline>
      </w:drawing>
    </w:r>
  </w:p>
  <w:p w:rsidR="00B607DF" w:rsidRDefault="00B607DF" w:rsidP="00761B42">
    <w:pPr>
      <w:pStyle w:val="Kopfzeil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DF" w:rsidRDefault="00B607DF">
    <w:pPr>
      <w:framePr w:w="147" w:h="153" w:hSpace="142" w:wrap="around" w:vAnchor="page" w:hAnchor="page" w:x="568" w:y="5955" w:anchorLock="1"/>
    </w:pPr>
    <w:r>
      <w:t>-</w:t>
    </w:r>
  </w:p>
  <w:p w:rsidR="00B607DF" w:rsidRDefault="003A7760">
    <w:pPr>
      <w:pStyle w:val="Kopfzeile"/>
      <w:jc w:val="center"/>
    </w:pPr>
    <w:r>
      <w:rPr>
        <w:noProof/>
        <w:lang w:val="de-DE"/>
      </w:rPr>
      <w:drawing>
        <wp:inline distT="0" distB="0" distL="0" distR="0">
          <wp:extent cx="1685925" cy="1981200"/>
          <wp:effectExtent l="19050" t="0" r="9525" b="0"/>
          <wp:docPr id="1" name="Bild 1" descr="logo-geod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eode-final"/>
                  <pic:cNvPicPr>
                    <a:picLocks noChangeAspect="1" noChangeArrowheads="1"/>
                  </pic:cNvPicPr>
                </pic:nvPicPr>
                <pic:blipFill>
                  <a:blip r:embed="rId1"/>
                  <a:srcRect/>
                  <a:stretch>
                    <a:fillRect/>
                  </a:stretch>
                </pic:blipFill>
                <pic:spPr bwMode="auto">
                  <a:xfrm>
                    <a:off x="0" y="0"/>
                    <a:ext cx="1685925" cy="1981200"/>
                  </a:xfrm>
                  <a:prstGeom prst="rect">
                    <a:avLst/>
                  </a:prstGeom>
                  <a:noFill/>
                  <a:ln w="9525">
                    <a:noFill/>
                    <a:miter lim="800000"/>
                    <a:headEnd/>
                    <a:tailEnd/>
                  </a:ln>
                </pic:spPr>
              </pic:pic>
            </a:graphicData>
          </a:graphic>
        </wp:inline>
      </w:drawing>
    </w:r>
  </w:p>
  <w:p w:rsidR="00B607DF" w:rsidRDefault="00B607DF">
    <w:pPr>
      <w:pStyle w:val="Kopfzeile"/>
      <w:jc w:val="center"/>
    </w:pPr>
  </w:p>
  <w:p w:rsidR="00B607DF" w:rsidRDefault="00B607DF">
    <w:pPr>
      <w:pStyle w:val="Kopfzeile"/>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4C49CCA"/>
    <w:lvl w:ilvl="0">
      <w:start w:val="1"/>
      <w:numFmt w:val="upperRoman"/>
      <w:pStyle w:val="berschrift1"/>
      <w:lvlText w:val="%1."/>
      <w:legacy w:legacy="1" w:legacySpace="0" w:legacyIndent="567"/>
      <w:lvlJc w:val="left"/>
      <w:pPr>
        <w:ind w:left="567" w:hanging="567"/>
      </w:pPr>
    </w:lvl>
    <w:lvl w:ilvl="1">
      <w:start w:val="1"/>
      <w:numFmt w:val="decimal"/>
      <w:pStyle w:val="berschrift2"/>
      <w:lvlText w:val="%2."/>
      <w:legacy w:legacy="1" w:legacySpace="0" w:legacyIndent="567"/>
      <w:lvlJc w:val="left"/>
      <w:pPr>
        <w:ind w:left="567" w:hanging="567"/>
      </w:pPr>
    </w:lvl>
    <w:lvl w:ilvl="2">
      <w:start w:val="1"/>
      <w:numFmt w:val="lowerLetter"/>
      <w:pStyle w:val="berschrift3"/>
      <w:lvlText w:val="%3)"/>
      <w:legacy w:legacy="1" w:legacySpace="0" w:legacyIndent="567"/>
      <w:lvlJc w:val="left"/>
      <w:pPr>
        <w:ind w:left="567" w:hanging="567"/>
      </w:pPr>
    </w:lvl>
    <w:lvl w:ilvl="3">
      <w:start w:val="27"/>
      <w:numFmt w:val="lowerLetter"/>
      <w:pStyle w:val="berschrift4"/>
      <w:lvlText w:val="%4)"/>
      <w:legacy w:legacy="1" w:legacySpace="0" w:legacyIndent="567"/>
      <w:lvlJc w:val="left"/>
      <w:pPr>
        <w:ind w:left="567" w:hanging="567"/>
      </w:pPr>
    </w:lvl>
    <w:lvl w:ilvl="4">
      <w:start w:val="1"/>
      <w:numFmt w:val="none"/>
      <w:lvlText w:val=""/>
      <w:legacy w:legacy="1" w:legacySpace="0" w:legacyIndent="567"/>
      <w:lvlJc w:val="left"/>
      <w:pPr>
        <w:ind w:left="567" w:hanging="567"/>
      </w:pPr>
      <w:rPr>
        <w:rFonts w:ascii="Symbol" w:hAnsi="Symbol" w:hint="default"/>
      </w:rPr>
    </w:lvl>
    <w:lvl w:ilvl="5">
      <w:start w:val="1"/>
      <w:numFmt w:val="none"/>
      <w:lvlText w:val=""/>
      <w:legacy w:legacy="1" w:legacySpace="0" w:legacyIndent="567"/>
      <w:lvlJc w:val="left"/>
      <w:pPr>
        <w:ind w:left="567" w:hanging="567"/>
      </w:pPr>
      <w:rPr>
        <w:rFonts w:ascii="Symbol" w:hAnsi="Symbol" w:hint="default"/>
      </w:rPr>
    </w:lvl>
    <w:lvl w:ilvl="6">
      <w:start w:val="1"/>
      <w:numFmt w:val="lowerRoman"/>
      <w:lvlText w:val="(%7)"/>
      <w:legacy w:legacy="1" w:legacySpace="0" w:legacyIndent="708"/>
      <w:lvlJc w:val="left"/>
      <w:pPr>
        <w:ind w:left="4110" w:hanging="708"/>
      </w:pPr>
    </w:lvl>
    <w:lvl w:ilvl="7">
      <w:start w:val="1"/>
      <w:numFmt w:val="lowerLetter"/>
      <w:lvlText w:val="(%8)"/>
      <w:legacy w:legacy="1" w:legacySpace="0" w:legacyIndent="708"/>
      <w:lvlJc w:val="left"/>
      <w:pPr>
        <w:ind w:left="4818" w:hanging="708"/>
      </w:pPr>
    </w:lvl>
    <w:lvl w:ilvl="8">
      <w:start w:val="1"/>
      <w:numFmt w:val="lowerRoman"/>
      <w:lvlText w:val="(%9)"/>
      <w:legacy w:legacy="1" w:legacySpace="0" w:legacyIndent="708"/>
      <w:lvlJc w:val="left"/>
      <w:pPr>
        <w:ind w:left="5526" w:hanging="708"/>
      </w:pPr>
    </w:lvl>
  </w:abstractNum>
  <w:abstractNum w:abstractNumId="1">
    <w:nsid w:val="08DC02A6"/>
    <w:multiLevelType w:val="hybridMultilevel"/>
    <w:tmpl w:val="2294060E"/>
    <w:lvl w:ilvl="0" w:tplc="96E2E02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9B934A5"/>
    <w:multiLevelType w:val="hybridMultilevel"/>
    <w:tmpl w:val="3CAE554E"/>
    <w:lvl w:ilvl="0" w:tplc="96E2E02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proofState w:spelling="clean" w:grammar="clean"/>
  <w:attachedTemplate r:id="rId1"/>
  <w:stylePaneFormatFilter w:val="3F01"/>
  <w:defaultTabStop w:val="708"/>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docVars>
    <w:docVar w:name="AktenNr" w:val="01250-10"/>
    <w:docVar w:name="AktivierenDBF" w:val="DO.DBF"/>
    <w:docVar w:name="AnzahlKopienAnMandanten" w:val="-1"/>
    <w:docVar w:name="Bildschirmeinstellung" w:val="Brief"/>
    <w:docVar w:name="DateiTyp" w:val="Dokument"/>
    <w:docVar w:name="DokumentDBF" w:val="DO.DBF"/>
    <w:docVar w:name="DokumentenDBF" w:val="do.dbf"/>
    <w:docVar w:name="FirstTime" w:val="ja"/>
    <w:docVar w:name="KAW999929" w:val="18e9cb16-b35e-48c7-a56f-130f87155263"/>
    <w:docVar w:name="KopieDrucker" w:val="Drucker01"/>
    <w:docVar w:name="KopieExemplare" w:val="1"/>
    <w:docVar w:name="KopieFelderAktualisieren" w:val="ja"/>
    <w:docVar w:name="KopieInFormularNurDaten" w:val="nein"/>
    <w:docVar w:name="KopieSchachtErsteSeite" w:val="Schacht01"/>
    <w:docVar w:name="KopieSchachtÜbrigeSeiten" w:val="Schacht01"/>
    <w:docVar w:name="OFFICEEVENTSDISABLED" w:val="101010/ALWAYS"/>
    <w:docVar w:name="OriginalDrucker" w:val="Drucker01"/>
    <w:docVar w:name="OriginalExemplare" w:val="1"/>
    <w:docVar w:name="OriginalFelderAktualisieren" w:val="ja"/>
    <w:docVar w:name="OriginalInFormularNurDaten" w:val="nein"/>
    <w:docVar w:name="OriginalSchachtErsteSeite" w:val="Schacht01"/>
    <w:docVar w:name="OriginalSchachtÜbrigeSeiten" w:val="Schacht01"/>
    <w:docVar w:name="szBet" w:val="1    "/>
    <w:docVar w:name="VorlagenTyp" w:val="Brief"/>
  </w:docVars>
  <w:rsids>
    <w:rsidRoot w:val="00D4445B"/>
    <w:rsid w:val="00051815"/>
    <w:rsid w:val="00055883"/>
    <w:rsid w:val="00064D1E"/>
    <w:rsid w:val="00077EF2"/>
    <w:rsid w:val="00092839"/>
    <w:rsid w:val="000C4BE5"/>
    <w:rsid w:val="000E07D0"/>
    <w:rsid w:val="00101B61"/>
    <w:rsid w:val="00124541"/>
    <w:rsid w:val="0013572F"/>
    <w:rsid w:val="0016313F"/>
    <w:rsid w:val="001671C3"/>
    <w:rsid w:val="001B4AA1"/>
    <w:rsid w:val="001C355D"/>
    <w:rsid w:val="001C6EDC"/>
    <w:rsid w:val="001D48B6"/>
    <w:rsid w:val="001E0371"/>
    <w:rsid w:val="001E581A"/>
    <w:rsid w:val="001F7BEF"/>
    <w:rsid w:val="00204A6F"/>
    <w:rsid w:val="00234D9D"/>
    <w:rsid w:val="00262940"/>
    <w:rsid w:val="00263AFD"/>
    <w:rsid w:val="00300CB8"/>
    <w:rsid w:val="00323CEC"/>
    <w:rsid w:val="00324442"/>
    <w:rsid w:val="003A7760"/>
    <w:rsid w:val="003E287B"/>
    <w:rsid w:val="003E305B"/>
    <w:rsid w:val="003F7D70"/>
    <w:rsid w:val="00433497"/>
    <w:rsid w:val="00446FAD"/>
    <w:rsid w:val="004520F6"/>
    <w:rsid w:val="004613FB"/>
    <w:rsid w:val="00486A7F"/>
    <w:rsid w:val="004B7AE7"/>
    <w:rsid w:val="004E0B28"/>
    <w:rsid w:val="004E21B5"/>
    <w:rsid w:val="004F59B9"/>
    <w:rsid w:val="0050213A"/>
    <w:rsid w:val="00504AD9"/>
    <w:rsid w:val="00555895"/>
    <w:rsid w:val="00556185"/>
    <w:rsid w:val="005804DD"/>
    <w:rsid w:val="005A0361"/>
    <w:rsid w:val="005D60BE"/>
    <w:rsid w:val="005D7BB5"/>
    <w:rsid w:val="005E2BEA"/>
    <w:rsid w:val="006459E7"/>
    <w:rsid w:val="00655989"/>
    <w:rsid w:val="00657F53"/>
    <w:rsid w:val="00662AB2"/>
    <w:rsid w:val="0069223A"/>
    <w:rsid w:val="006963E9"/>
    <w:rsid w:val="00696471"/>
    <w:rsid w:val="006B6DB7"/>
    <w:rsid w:val="006F2ACD"/>
    <w:rsid w:val="00710F93"/>
    <w:rsid w:val="00731433"/>
    <w:rsid w:val="00756F2E"/>
    <w:rsid w:val="00761B42"/>
    <w:rsid w:val="007757B2"/>
    <w:rsid w:val="007A0D42"/>
    <w:rsid w:val="007B1169"/>
    <w:rsid w:val="007D5D9F"/>
    <w:rsid w:val="007F2D94"/>
    <w:rsid w:val="008058B7"/>
    <w:rsid w:val="008100CA"/>
    <w:rsid w:val="00812120"/>
    <w:rsid w:val="008121E6"/>
    <w:rsid w:val="00813821"/>
    <w:rsid w:val="008220EC"/>
    <w:rsid w:val="00833F40"/>
    <w:rsid w:val="00925972"/>
    <w:rsid w:val="009A33F6"/>
    <w:rsid w:val="009D0B6D"/>
    <w:rsid w:val="009E4EE5"/>
    <w:rsid w:val="00A06DD8"/>
    <w:rsid w:val="00A06FC2"/>
    <w:rsid w:val="00A127D9"/>
    <w:rsid w:val="00A12F18"/>
    <w:rsid w:val="00A4277E"/>
    <w:rsid w:val="00A45D03"/>
    <w:rsid w:val="00AA79D7"/>
    <w:rsid w:val="00AC41BC"/>
    <w:rsid w:val="00AD11A9"/>
    <w:rsid w:val="00B607DF"/>
    <w:rsid w:val="00B64D6A"/>
    <w:rsid w:val="00B8453C"/>
    <w:rsid w:val="00BA4D50"/>
    <w:rsid w:val="00C056CD"/>
    <w:rsid w:val="00C26EB8"/>
    <w:rsid w:val="00C3743D"/>
    <w:rsid w:val="00C5675F"/>
    <w:rsid w:val="00C73FBE"/>
    <w:rsid w:val="00CC6440"/>
    <w:rsid w:val="00CE3D54"/>
    <w:rsid w:val="00D42961"/>
    <w:rsid w:val="00D4445B"/>
    <w:rsid w:val="00D67540"/>
    <w:rsid w:val="00DC4339"/>
    <w:rsid w:val="00DD092F"/>
    <w:rsid w:val="00E03201"/>
    <w:rsid w:val="00E24228"/>
    <w:rsid w:val="00E24804"/>
    <w:rsid w:val="00E6193D"/>
    <w:rsid w:val="00E7073F"/>
    <w:rsid w:val="00E76C5E"/>
    <w:rsid w:val="00EA51E9"/>
    <w:rsid w:val="00EC38B1"/>
    <w:rsid w:val="00ED4BD1"/>
    <w:rsid w:val="00EE4E78"/>
    <w:rsid w:val="00F011ED"/>
    <w:rsid w:val="00F24844"/>
    <w:rsid w:val="00F439BF"/>
    <w:rsid w:val="00F659C6"/>
    <w:rsid w:val="00FE37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9C6"/>
    <w:pPr>
      <w:overflowPunct w:val="0"/>
      <w:autoSpaceDE w:val="0"/>
      <w:autoSpaceDN w:val="0"/>
      <w:adjustRightInd w:val="0"/>
      <w:textAlignment w:val="baseline"/>
    </w:pPr>
    <w:rPr>
      <w:rFonts w:ascii="Arial" w:hAnsi="Arial"/>
      <w:sz w:val="22"/>
      <w:lang w:val="en-GB"/>
    </w:rPr>
  </w:style>
  <w:style w:type="paragraph" w:styleId="berschrift1">
    <w:name w:val="heading 1"/>
    <w:aliases w:val="Ü1,Bereich 1"/>
    <w:basedOn w:val="Standard"/>
    <w:next w:val="Brieftext"/>
    <w:qFormat/>
    <w:rsid w:val="00F659C6"/>
    <w:pPr>
      <w:keepNext/>
      <w:numPr>
        <w:numId w:val="1"/>
      </w:numPr>
      <w:spacing w:before="120" w:after="240" w:line="360" w:lineRule="atLeast"/>
      <w:ind w:left="709" w:hanging="709"/>
      <w:jc w:val="both"/>
      <w:outlineLvl w:val="0"/>
    </w:pPr>
    <w:rPr>
      <w:b/>
    </w:rPr>
  </w:style>
  <w:style w:type="paragraph" w:styleId="berschrift2">
    <w:name w:val="heading 2"/>
    <w:basedOn w:val="Standard"/>
    <w:next w:val="Brieftext"/>
    <w:qFormat/>
    <w:rsid w:val="00F659C6"/>
    <w:pPr>
      <w:keepNext/>
      <w:numPr>
        <w:ilvl w:val="1"/>
        <w:numId w:val="2"/>
      </w:numPr>
      <w:spacing w:after="240" w:line="360" w:lineRule="atLeast"/>
      <w:ind w:left="709" w:hanging="709"/>
      <w:jc w:val="both"/>
      <w:outlineLvl w:val="1"/>
    </w:pPr>
    <w:rPr>
      <w:b/>
    </w:rPr>
  </w:style>
  <w:style w:type="paragraph" w:styleId="berschrift3">
    <w:name w:val="heading 3"/>
    <w:basedOn w:val="Standard"/>
    <w:next w:val="Brieftext"/>
    <w:qFormat/>
    <w:rsid w:val="00F659C6"/>
    <w:pPr>
      <w:keepNext/>
      <w:numPr>
        <w:ilvl w:val="2"/>
        <w:numId w:val="3"/>
      </w:numPr>
      <w:spacing w:after="240" w:line="360" w:lineRule="atLeast"/>
      <w:ind w:left="709" w:hanging="709"/>
      <w:jc w:val="both"/>
      <w:outlineLvl w:val="2"/>
    </w:pPr>
    <w:rPr>
      <w:b/>
    </w:rPr>
  </w:style>
  <w:style w:type="paragraph" w:styleId="berschrift4">
    <w:name w:val="heading 4"/>
    <w:basedOn w:val="Standard"/>
    <w:next w:val="Brieftext"/>
    <w:qFormat/>
    <w:rsid w:val="00F659C6"/>
    <w:pPr>
      <w:keepNext/>
      <w:numPr>
        <w:ilvl w:val="3"/>
        <w:numId w:val="5"/>
      </w:numPr>
      <w:spacing w:after="240" w:line="360" w:lineRule="atLeast"/>
      <w:ind w:left="709" w:hanging="709"/>
      <w:jc w:val="both"/>
      <w:outlineLvl w:val="3"/>
    </w:pPr>
    <w:rPr>
      <w:b/>
    </w:rPr>
  </w:style>
  <w:style w:type="paragraph" w:styleId="berschrift5">
    <w:name w:val="heading 5"/>
    <w:basedOn w:val="Standard"/>
    <w:next w:val="Standard"/>
    <w:qFormat/>
    <w:rsid w:val="00F659C6"/>
    <w:pPr>
      <w:keepNext/>
      <w:keepLines/>
      <w:spacing w:before="120" w:after="120"/>
      <w:ind w:left="624" w:hanging="340"/>
      <w:outlineLvl w:val="4"/>
    </w:pPr>
    <w:rPr>
      <w:b/>
    </w:rPr>
  </w:style>
  <w:style w:type="paragraph" w:styleId="berschrift6">
    <w:name w:val="heading 6"/>
    <w:basedOn w:val="Standard"/>
    <w:next w:val="Standard"/>
    <w:qFormat/>
    <w:rsid w:val="00F659C6"/>
    <w:pPr>
      <w:keepNext/>
      <w:keepLines/>
      <w:spacing w:before="120" w:after="120"/>
      <w:ind w:left="624" w:hanging="340"/>
      <w:outlineLvl w:val="5"/>
    </w:pPr>
    <w:rPr>
      <w:b/>
    </w:rPr>
  </w:style>
  <w:style w:type="paragraph" w:styleId="berschrift7">
    <w:name w:val="heading 7"/>
    <w:basedOn w:val="Standard"/>
    <w:next w:val="Standard"/>
    <w:qFormat/>
    <w:rsid w:val="00F659C6"/>
    <w:pPr>
      <w:keepNext/>
      <w:ind w:left="284"/>
      <w:outlineLvl w:val="6"/>
    </w:pPr>
    <w:rPr>
      <w:rFonts w:cs="Arial"/>
      <w:i/>
      <w:sz w:val="18"/>
    </w:rPr>
  </w:style>
  <w:style w:type="paragraph" w:styleId="berschrift9">
    <w:name w:val="heading 9"/>
    <w:basedOn w:val="Standard"/>
    <w:next w:val="Standard"/>
    <w:qFormat/>
    <w:rsid w:val="00E24228"/>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59C6"/>
    <w:pPr>
      <w:keepLines/>
      <w:tabs>
        <w:tab w:val="center" w:pos="4536"/>
        <w:tab w:val="right" w:pos="9072"/>
      </w:tabs>
    </w:pPr>
  </w:style>
  <w:style w:type="paragraph" w:customStyle="1" w:styleId="Brieftext">
    <w:name w:val="Brieftext"/>
    <w:basedOn w:val="Standard"/>
    <w:link w:val="BrieftextZchn"/>
    <w:rsid w:val="00F659C6"/>
    <w:pPr>
      <w:spacing w:after="240" w:line="312" w:lineRule="auto"/>
    </w:pPr>
  </w:style>
  <w:style w:type="paragraph" w:styleId="Fuzeile">
    <w:name w:val="footer"/>
    <w:basedOn w:val="Standard"/>
    <w:link w:val="FuzeileZchn"/>
    <w:uiPriority w:val="99"/>
    <w:rsid w:val="00F659C6"/>
    <w:pPr>
      <w:keepLines/>
      <w:tabs>
        <w:tab w:val="center" w:pos="4536"/>
        <w:tab w:val="right" w:pos="9072"/>
      </w:tabs>
    </w:pPr>
  </w:style>
  <w:style w:type="character" w:styleId="Seitenzahl">
    <w:name w:val="page number"/>
    <w:basedOn w:val="Absatz-Standardschriftart"/>
    <w:rsid w:val="00F659C6"/>
  </w:style>
  <w:style w:type="paragraph" w:customStyle="1" w:styleId="Beweis">
    <w:name w:val="Beweis"/>
    <w:basedOn w:val="Standard"/>
    <w:rsid w:val="00F659C6"/>
    <w:pPr>
      <w:tabs>
        <w:tab w:val="left" w:pos="2906"/>
      </w:tabs>
      <w:spacing w:after="240"/>
      <w:ind w:left="3119" w:hanging="1134"/>
    </w:pPr>
  </w:style>
  <w:style w:type="paragraph" w:customStyle="1" w:styleId="Gerichtstext">
    <w:name w:val="Gerichtstext"/>
    <w:basedOn w:val="Standard"/>
    <w:rsid w:val="00F659C6"/>
    <w:pPr>
      <w:spacing w:after="240" w:line="312" w:lineRule="auto"/>
      <w:ind w:left="851"/>
    </w:pPr>
  </w:style>
  <w:style w:type="paragraph" w:customStyle="1" w:styleId="Klageantrag">
    <w:name w:val="Klageantrag"/>
    <w:basedOn w:val="Standard"/>
    <w:rsid w:val="00F659C6"/>
    <w:pPr>
      <w:spacing w:after="240"/>
      <w:ind w:left="1985"/>
    </w:pPr>
  </w:style>
  <w:style w:type="paragraph" w:customStyle="1" w:styleId="Klageantrag1Seite">
    <w:name w:val="Klageantrag 1. Seite"/>
    <w:basedOn w:val="Standard"/>
    <w:rsid w:val="00F659C6"/>
    <w:pPr>
      <w:spacing w:after="240"/>
      <w:ind w:left="3969"/>
    </w:pPr>
  </w:style>
  <w:style w:type="paragraph" w:customStyle="1" w:styleId="Kurzrubrum">
    <w:name w:val="Kurzrubrum"/>
    <w:basedOn w:val="Standard"/>
    <w:rsid w:val="00F659C6"/>
    <w:pPr>
      <w:keepLines/>
      <w:spacing w:after="120" w:line="312" w:lineRule="auto"/>
    </w:pPr>
  </w:style>
  <w:style w:type="paragraph" w:customStyle="1" w:styleId="Rubrumtitel">
    <w:name w:val="Rubrumtitel"/>
    <w:basedOn w:val="Standard"/>
    <w:rsid w:val="00F659C6"/>
    <w:pPr>
      <w:keepLines/>
      <w:spacing w:after="360"/>
    </w:pPr>
    <w:rPr>
      <w:b/>
      <w:sz w:val="26"/>
    </w:rPr>
  </w:style>
  <w:style w:type="paragraph" w:customStyle="1" w:styleId="Schriftsatz1Seite">
    <w:name w:val="Schriftsatz 1. Seite"/>
    <w:basedOn w:val="Standard"/>
    <w:rsid w:val="00F659C6"/>
    <w:pPr>
      <w:spacing w:after="240" w:line="312" w:lineRule="auto"/>
      <w:ind w:left="3402"/>
    </w:pPr>
  </w:style>
  <w:style w:type="paragraph" w:customStyle="1" w:styleId="Schriftsatztitel">
    <w:name w:val="Schriftsatztitel"/>
    <w:basedOn w:val="Gerichtstext"/>
    <w:next w:val="Gerichtstext"/>
    <w:rsid w:val="00F659C6"/>
    <w:pPr>
      <w:keepNext/>
      <w:keepLines/>
      <w:jc w:val="center"/>
    </w:pPr>
    <w:rPr>
      <w:b/>
      <w:spacing w:val="80"/>
      <w:sz w:val="26"/>
    </w:rPr>
  </w:style>
  <w:style w:type="paragraph" w:customStyle="1" w:styleId="Beweis1Seite">
    <w:name w:val="Beweis 1. Seite"/>
    <w:basedOn w:val="Standard"/>
    <w:rsid w:val="00F659C6"/>
    <w:pPr>
      <w:tabs>
        <w:tab w:val="left" w:pos="4820"/>
      </w:tabs>
      <w:spacing w:after="240"/>
      <w:ind w:left="5103" w:hanging="1134"/>
    </w:pPr>
  </w:style>
  <w:style w:type="paragraph" w:customStyle="1" w:styleId="BrieftextZentriert">
    <w:name w:val="BrieftextZentriert"/>
    <w:basedOn w:val="Brieftext"/>
    <w:next w:val="Brieftext"/>
    <w:rsid w:val="00F659C6"/>
    <w:pPr>
      <w:jc w:val="center"/>
    </w:pPr>
    <w:rPr>
      <w:b/>
    </w:rPr>
  </w:style>
  <w:style w:type="paragraph" w:customStyle="1" w:styleId="Klageantragnummeriert">
    <w:name w:val="Klageantrag (nummeriert)"/>
    <w:basedOn w:val="Klageantrag"/>
    <w:rsid w:val="00F659C6"/>
    <w:pPr>
      <w:ind w:hanging="567"/>
    </w:pPr>
  </w:style>
  <w:style w:type="paragraph" w:styleId="Makrotext">
    <w:name w:val="macro"/>
    <w:semiHidden/>
    <w:rsid w:val="00F659C6"/>
    <w:pPr>
      <w:keepLines/>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Schriftsatztitel1Seite">
    <w:name w:val="Schriftsatztitel 1. Seite"/>
    <w:basedOn w:val="Schriftsatztitel"/>
    <w:rsid w:val="00F659C6"/>
    <w:pPr>
      <w:ind w:left="3402"/>
    </w:pPr>
  </w:style>
  <w:style w:type="paragraph" w:customStyle="1" w:styleId="FormularGroZentriert">
    <w:name w:val="FormularGroßZentriert"/>
    <w:basedOn w:val="Standard"/>
    <w:rsid w:val="00F659C6"/>
    <w:pPr>
      <w:spacing w:after="40"/>
      <w:jc w:val="center"/>
    </w:pPr>
    <w:rPr>
      <w:rFonts w:ascii="Helvetica" w:hAnsi="Helvetica"/>
      <w:b/>
      <w:sz w:val="28"/>
    </w:rPr>
  </w:style>
  <w:style w:type="paragraph" w:customStyle="1" w:styleId="RubrumBezeichnung">
    <w:name w:val="RubrumBezeichnung"/>
    <w:basedOn w:val="Standard"/>
    <w:rsid w:val="00F659C6"/>
    <w:pPr>
      <w:jc w:val="right"/>
    </w:pPr>
  </w:style>
  <w:style w:type="paragraph" w:customStyle="1" w:styleId="FormularMini">
    <w:name w:val="FormularMini"/>
    <w:basedOn w:val="Standard"/>
    <w:rsid w:val="00F659C6"/>
    <w:rPr>
      <w:rFonts w:ascii="Helvetica" w:hAnsi="Helvetica"/>
      <w:sz w:val="14"/>
    </w:rPr>
  </w:style>
  <w:style w:type="paragraph" w:customStyle="1" w:styleId="FormularStandard">
    <w:name w:val="FormularStandard"/>
    <w:basedOn w:val="Standard"/>
    <w:rsid w:val="00F659C6"/>
    <w:pPr>
      <w:spacing w:after="60"/>
    </w:pPr>
    <w:rPr>
      <w:rFonts w:ascii="Helvetica" w:hAnsi="Helvetica"/>
      <w:sz w:val="20"/>
    </w:rPr>
  </w:style>
  <w:style w:type="paragraph" w:customStyle="1" w:styleId="Beweisnummeriert">
    <w:name w:val="Beweis (nummeriert)"/>
    <w:basedOn w:val="Beweis"/>
    <w:rsid w:val="00F659C6"/>
    <w:pPr>
      <w:tabs>
        <w:tab w:val="clear" w:pos="2906"/>
        <w:tab w:val="left" w:pos="2765"/>
      </w:tabs>
    </w:pPr>
  </w:style>
  <w:style w:type="paragraph" w:customStyle="1" w:styleId="FormularKleinMitTrenner">
    <w:name w:val="FormularKleinMitTrenner"/>
    <w:basedOn w:val="Standard"/>
    <w:rsid w:val="00F659C6"/>
    <w:pPr>
      <w:pBdr>
        <w:bottom w:val="single" w:sz="6" w:space="6" w:color="000000"/>
      </w:pBdr>
      <w:spacing w:after="120"/>
      <w:jc w:val="center"/>
    </w:pPr>
    <w:rPr>
      <w:rFonts w:ascii="Helvetica" w:hAnsi="Helvetica"/>
      <w:b/>
      <w:sz w:val="24"/>
    </w:rPr>
  </w:style>
  <w:style w:type="paragraph" w:customStyle="1" w:styleId="RubrumAufzhlung">
    <w:name w:val="RubrumAufzählung"/>
    <w:basedOn w:val="Standard"/>
    <w:rsid w:val="00F659C6"/>
    <w:pPr>
      <w:spacing w:after="240"/>
      <w:ind w:left="709" w:hanging="709"/>
    </w:pPr>
  </w:style>
  <w:style w:type="paragraph" w:customStyle="1" w:styleId="RubrumEinfach">
    <w:name w:val="RubrumEinfach"/>
    <w:basedOn w:val="RubrumAufzhlung"/>
    <w:rsid w:val="00F659C6"/>
    <w:pPr>
      <w:ind w:left="0" w:firstLine="0"/>
    </w:pPr>
  </w:style>
  <w:style w:type="paragraph" w:customStyle="1" w:styleId="RubrumKurzAufzhlung">
    <w:name w:val="RubrumKurzAufzählung"/>
    <w:basedOn w:val="RubrumAufzhlung"/>
    <w:rsid w:val="00F659C6"/>
    <w:pPr>
      <w:spacing w:after="120"/>
    </w:pPr>
  </w:style>
  <w:style w:type="paragraph" w:customStyle="1" w:styleId="RubrumKurzEinfach">
    <w:name w:val="RubrumKurzEinfach"/>
    <w:basedOn w:val="RubrumEinfach"/>
    <w:rsid w:val="00F659C6"/>
    <w:pPr>
      <w:spacing w:after="120"/>
    </w:pPr>
  </w:style>
  <w:style w:type="paragraph" w:customStyle="1" w:styleId="RubrumKurzText">
    <w:name w:val="RubrumKurzText"/>
    <w:basedOn w:val="RubrumKurzEinfach"/>
    <w:rsid w:val="00F659C6"/>
  </w:style>
  <w:style w:type="paragraph" w:customStyle="1" w:styleId="RubrumText">
    <w:name w:val="RubrumText"/>
    <w:basedOn w:val="RubrumEinfach"/>
    <w:rsid w:val="00F659C6"/>
    <w:pPr>
      <w:spacing w:before="240"/>
    </w:pPr>
  </w:style>
  <w:style w:type="paragraph" w:customStyle="1" w:styleId="Betreffzeile">
    <w:name w:val="Betreffzeile"/>
    <w:basedOn w:val="Brieftext"/>
    <w:next w:val="Brieftext"/>
    <w:rsid w:val="00F659C6"/>
    <w:pPr>
      <w:keepNext/>
      <w:spacing w:line="360" w:lineRule="atLeast"/>
      <w:jc w:val="both"/>
    </w:pPr>
    <w:rPr>
      <w:b/>
    </w:rPr>
  </w:style>
  <w:style w:type="paragraph" w:customStyle="1" w:styleId="Anschrift">
    <w:name w:val="Anschrift"/>
    <w:next w:val="Standard"/>
    <w:rsid w:val="00F659C6"/>
    <w:rPr>
      <w:rFonts w:ascii="Arial" w:hAnsi="Arial"/>
      <w:noProof/>
      <w:sz w:val="22"/>
    </w:rPr>
  </w:style>
  <w:style w:type="paragraph" w:customStyle="1" w:styleId="Eilt">
    <w:name w:val="Eilt"/>
    <w:basedOn w:val="Standard"/>
    <w:rsid w:val="00F659C6"/>
    <w:pPr>
      <w:overflowPunct/>
      <w:autoSpaceDE/>
      <w:autoSpaceDN/>
      <w:adjustRightInd/>
      <w:spacing w:before="720" w:line="320" w:lineRule="exact"/>
      <w:textAlignment w:val="auto"/>
    </w:pPr>
    <w:rPr>
      <w:b/>
      <w:smallCaps/>
      <w:sz w:val="28"/>
    </w:rPr>
  </w:style>
  <w:style w:type="paragraph" w:customStyle="1" w:styleId="Fax">
    <w:name w:val="Fax"/>
    <w:basedOn w:val="Standard"/>
    <w:rsid w:val="00F659C6"/>
    <w:pPr>
      <w:overflowPunct/>
      <w:autoSpaceDE/>
      <w:autoSpaceDN/>
      <w:adjustRightInd/>
      <w:spacing w:after="320" w:line="320" w:lineRule="exact"/>
      <w:textAlignment w:val="auto"/>
    </w:pPr>
    <w:rPr>
      <w:b/>
      <w:bCs/>
    </w:rPr>
  </w:style>
  <w:style w:type="table" w:styleId="Tabellengitternetz">
    <w:name w:val="Table Grid"/>
    <w:basedOn w:val="NormaleTabelle"/>
    <w:rsid w:val="00E2422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ieftextZchn">
    <w:name w:val="Brieftext Zchn"/>
    <w:basedOn w:val="Absatz-Standardschriftart"/>
    <w:link w:val="Brieftext"/>
    <w:rsid w:val="00A4277E"/>
    <w:rPr>
      <w:rFonts w:ascii="Arial" w:hAnsi="Arial"/>
      <w:sz w:val="22"/>
      <w:lang w:val="en-GB" w:eastAsia="de-DE" w:bidi="ar-SA"/>
    </w:rPr>
  </w:style>
  <w:style w:type="character" w:styleId="Hyperlink">
    <w:name w:val="Hyperlink"/>
    <w:rsid w:val="00A4277E"/>
    <w:rPr>
      <w:color w:val="0000FF"/>
      <w:u w:val="single"/>
    </w:rPr>
  </w:style>
  <w:style w:type="paragraph" w:customStyle="1" w:styleId="A-text">
    <w:name w:val="A-text"/>
    <w:basedOn w:val="Standard"/>
    <w:link w:val="A-textZchn"/>
    <w:rsid w:val="00504AD9"/>
    <w:pPr>
      <w:spacing w:after="240" w:line="360" w:lineRule="atLeast"/>
      <w:jc w:val="both"/>
    </w:pPr>
    <w:rPr>
      <w:lang w:val="de-DE"/>
    </w:rPr>
  </w:style>
  <w:style w:type="character" w:customStyle="1" w:styleId="A-textZchn">
    <w:name w:val="A-text Zchn"/>
    <w:basedOn w:val="Absatz-Standardschriftart"/>
    <w:link w:val="A-text"/>
    <w:rsid w:val="00504AD9"/>
    <w:rPr>
      <w:rFonts w:ascii="Arial" w:hAnsi="Arial"/>
      <w:sz w:val="22"/>
      <w:lang w:val="de-DE" w:eastAsia="de-DE" w:bidi="ar-SA"/>
    </w:rPr>
  </w:style>
  <w:style w:type="paragraph" w:styleId="Funotentext">
    <w:name w:val="footnote text"/>
    <w:basedOn w:val="Standard"/>
    <w:semiHidden/>
    <w:rsid w:val="00504AD9"/>
    <w:rPr>
      <w:sz w:val="20"/>
      <w:lang w:val="de-DE"/>
    </w:rPr>
  </w:style>
  <w:style w:type="character" w:styleId="Funotenzeichen">
    <w:name w:val="footnote reference"/>
    <w:basedOn w:val="Absatz-Standardschriftart"/>
    <w:semiHidden/>
    <w:rsid w:val="00504AD9"/>
    <w:rPr>
      <w:vertAlign w:val="superscript"/>
    </w:rPr>
  </w:style>
  <w:style w:type="paragraph" w:styleId="Sprechblasentext">
    <w:name w:val="Balloon Text"/>
    <w:basedOn w:val="Standard"/>
    <w:semiHidden/>
    <w:rsid w:val="007D5D9F"/>
    <w:rPr>
      <w:rFonts w:ascii="Tahoma" w:hAnsi="Tahoma" w:cs="Tahoma"/>
      <w:sz w:val="16"/>
      <w:szCs w:val="16"/>
    </w:rPr>
  </w:style>
  <w:style w:type="paragraph" w:customStyle="1" w:styleId="Default">
    <w:name w:val="Default"/>
    <w:rsid w:val="00EA51E9"/>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3A7760"/>
    <w:rPr>
      <w:rFonts w:ascii="Arial" w:hAnsi="Arial"/>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DATEV\DATEN\PHANTASY\BBH\Dot\geode-aktennotiz.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4262AA0CC0E4E89F90E7E7D55CC09" ma:contentTypeVersion="21" ma:contentTypeDescription="Create a new document." ma:contentTypeScope="" ma:versionID="d16df8a9f617cba0c46f840f3c6028a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ACER-2015-20764</_dlc_DocId>
    <_dlc_DocIdUrl xmlns="985daa2e-53d8-4475-82b8-9c7d25324e34">
      <Url>https://extranet.acer.europa.eu/Official_documents/Public_consultations/Closed%20public%20consultations/PC-07_Draft_FGs_on_Interoperability_and_Data%20Exchange%20Rules/_layouts/DocIdRedir.aspx?ID=ACER-2015-20764</Url>
      <Description>ACER-2015-20764</Description>
    </_dlc_DocIdUrl>
    <ACER_Abstract xmlns="985daa2e-53d8-4475-82b8-9c7d25324e34" xsi:nil="true"/>
  </documentManagement>
</p:properties>
</file>

<file path=customXml/itemProps1.xml><?xml version="1.0" encoding="utf-8"?>
<ds:datastoreItem xmlns:ds="http://schemas.openxmlformats.org/officeDocument/2006/customXml" ds:itemID="{9279C11E-3BF6-4B7B-A8C1-81CA78BC4BAB}"/>
</file>

<file path=customXml/itemProps2.xml><?xml version="1.0" encoding="utf-8"?>
<ds:datastoreItem xmlns:ds="http://schemas.openxmlformats.org/officeDocument/2006/customXml" ds:itemID="{0417D9D8-707F-48E0-AB15-3480446F3D48}"/>
</file>

<file path=customXml/itemProps3.xml><?xml version="1.0" encoding="utf-8"?>
<ds:datastoreItem xmlns:ds="http://schemas.openxmlformats.org/officeDocument/2006/customXml" ds:itemID="{CBCEA066-331C-4F08-9469-34D84C0CA158}"/>
</file>

<file path=customXml/itemProps4.xml><?xml version="1.0" encoding="utf-8"?>
<ds:datastoreItem xmlns:ds="http://schemas.openxmlformats.org/officeDocument/2006/customXml" ds:itemID="{6EED6BA9-6A52-4313-AC63-B69F854A62E4}"/>
</file>

<file path=docProps/app.xml><?xml version="1.0" encoding="utf-8"?>
<Properties xmlns="http://schemas.openxmlformats.org/officeDocument/2006/extended-properties" xmlns:vt="http://schemas.openxmlformats.org/officeDocument/2006/docPropsVTypes">
  <Template>geode-aktennotiz</Template>
  <TotalTime>0</TotalTime>
  <Pages>6</Pages>
  <Words>1418</Words>
  <Characters>8940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Brief-GEODE-Fax</vt:lpstr>
    </vt:vector>
  </TitlesOfParts>
  <Company>Becker Büttner Held</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Brief-GEODE-Fax</dc:title>
  <dc:subject>GEODE wegen European Gas Regulatory Forum  Madrid</dc:subject>
  <dc:creator>krae</dc:creator>
  <cp:keywords>50608-00 GEODE European Gas Regulatory Forum  Madrid</cp:keywords>
  <dc:description>Ref.:Syncline-Akte, SB:Christian Held</dc:description>
  <cp:lastModifiedBy>geode</cp:lastModifiedBy>
  <cp:revision>2</cp:revision>
  <cp:lastPrinted>2012-05-09T16:12:00Z</cp:lastPrinted>
  <dcterms:created xsi:type="dcterms:W3CDTF">2012-05-10T12:37:00Z</dcterms:created>
  <dcterms:modified xsi:type="dcterms:W3CDTF">2012-05-10T12:37:00Z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1807845</vt:lpwstr>
  </property>
  <property fmtid="{D5CDD505-2E9C-101B-9397-08002B2CF9AE}" pid="3" name="DATEV-DMS_RA_REGISTER_NR">
    <vt:lpwstr>50608-00</vt:lpwstr>
  </property>
  <property fmtid="{D5CDD505-2E9C-101B-9397-08002B2CF9AE}" pid="4" name="DATEV-DMS_MANDANT_NR">
    <vt:lpwstr>50110</vt:lpwstr>
  </property>
  <property fmtid="{D5CDD505-2E9C-101B-9397-08002B2CF9AE}" pid="5" name="DATEV-DMS_MANDANT_BEZ">
    <vt:lpwstr>GEODE Prat Rubi Advocats</vt:lpwstr>
  </property>
  <property fmtid="{D5CDD505-2E9C-101B-9397-08002B2CF9AE}" pid="7" name="_NewReviewCycle">
    <vt:lpwstr/>
  </property>
  <property fmtid="{D5CDD505-2E9C-101B-9397-08002B2CF9AE}" pid="8" name="ContentTypeId">
    <vt:lpwstr>0x0101006DD4262AA0CC0E4E89F90E7E7D55CC09</vt:lpwstr>
  </property>
  <property fmtid="{D5CDD505-2E9C-101B-9397-08002B2CF9AE}" pid="9" name="_dlc_DocIdItemGuid">
    <vt:lpwstr>f25554a6-c5e5-4082-8d3f-d910a36c88b2</vt:lpwstr>
  </property>
</Properties>
</file>